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Spec="center" w:tblpY="-274"/>
        <w:tblW w:w="137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7"/>
        <w:gridCol w:w="1318"/>
        <w:gridCol w:w="2954"/>
        <w:gridCol w:w="1300"/>
        <w:gridCol w:w="4830"/>
        <w:gridCol w:w="1207"/>
        <w:gridCol w:w="1114"/>
      </w:tblGrid>
      <w:tr w:rsidR="00022BED" w14:paraId="61C1616F" w14:textId="77777777" w:rsidTr="00D91DAD">
        <w:trPr>
          <w:trHeight w:val="8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6B7B1" w14:textId="77777777" w:rsidR="00022BED" w:rsidRDefault="00022BE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 xml:space="preserve">Nr. Rendor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20480" w14:textId="77777777" w:rsidR="00022BED" w:rsidRDefault="00022BE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Data e kërkesës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37E6F" w14:textId="77777777" w:rsidR="00022BED" w:rsidRDefault="00022BE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Objekti i kërkesës</w:t>
            </w:r>
          </w:p>
          <w:p w14:paraId="043663A9" w14:textId="77777777" w:rsidR="00022BED" w:rsidRDefault="00022BE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599FD46" w14:textId="77777777" w:rsidR="00022BED" w:rsidRDefault="00022BE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626B7" w14:textId="77777777" w:rsidR="00022BED" w:rsidRDefault="00022BE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Data e përgjigjes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834D6" w14:textId="77777777" w:rsidR="00022BED" w:rsidRDefault="00022BE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Përgjigje</w:t>
            </w:r>
          </w:p>
          <w:p w14:paraId="48EFE768" w14:textId="77777777" w:rsidR="00022BED" w:rsidRDefault="00022BE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D6FC0" w14:textId="77777777" w:rsidR="00022BED" w:rsidRDefault="00022BE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Mënyra e përfundimt të kërkesës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F2F6" w14:textId="77777777" w:rsidR="00022BED" w:rsidRDefault="00022BE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Tarifa</w:t>
            </w:r>
          </w:p>
          <w:p w14:paraId="37E9BBE2" w14:textId="77777777" w:rsidR="00022BED" w:rsidRDefault="00022BE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1CD991F7" w14:textId="77777777" w:rsidR="00022BED" w:rsidRDefault="00022BE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D91DAD" w14:paraId="0F247F29" w14:textId="77777777" w:rsidTr="00D91DAD">
        <w:trPr>
          <w:trHeight w:val="8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EE0D5" w14:textId="729C789B" w:rsidR="00D91DAD" w:rsidRDefault="009F09B4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41016" w14:textId="59AAF851" w:rsidR="00D91DAD" w:rsidRDefault="00112BF0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07.09.2026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A0B7C" w14:textId="7C7F7A8E" w:rsidR="00D91DAD" w:rsidRPr="00450CFC" w:rsidRDefault="00450CFC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450CFC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Kërkesë për informacion mbi përgatitjen e rregullave të reja për rikthimin e qarkullimit të monopatinave në Shqipëri, pas ndalimit të qarkullimit të tyre prej 12 tetorit 2025</w:t>
            </w:r>
            <w:r w:rsidRPr="00450CFC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(Gazetar)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778AE" w14:textId="4A074874" w:rsidR="00D91DAD" w:rsidRDefault="00450CFC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08.09.2026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D5C83" w14:textId="4E69F914" w:rsidR="00D91DAD" w:rsidRPr="00350D70" w:rsidRDefault="00350D70" w:rsidP="00350D70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Vijon të jetë në fuqi</w:t>
            </w:r>
            <w:r w:rsidRPr="00350D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Udhëzimi nr. 169, datë 13.10.2025, </w:t>
            </w:r>
            <w:r w:rsidRPr="00350D70"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14:ligatures w14:val="none"/>
              </w:rPr>
              <w:t>“Për ndalimin e qarkullimit të patinave elektrike ose kombinimit të tyre në rrugë urbane dhe trotuare”,</w:t>
            </w:r>
            <w:r w:rsidRPr="00350D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ndërsa një grup ndërinstitucional pune, me përfaqësues nga institucionet përkatëse dhe ekspertë të sigurisë rrugore, po punon për rishikimin e kuadrit ligjor dhe përcaktimin e rregullave të reja për përdorimin e sigurt dhe të kontrolluar të monopatinave elektrike, përfshirë standardet teknike, pajisjet mbrojtëse, regjistrimin, kufizimet e moshës dhe zonat e lejuara të qarkullimit.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2FB5D" w14:textId="54D16F71" w:rsidR="00D91DAD" w:rsidRDefault="00350D70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E-mail.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1D63B" w14:textId="6EACE986" w:rsidR="00D91DAD" w:rsidRDefault="00350D70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Nuk ka.</w:t>
            </w:r>
          </w:p>
        </w:tc>
      </w:tr>
      <w:tr w:rsidR="00D91DAD" w14:paraId="2266A0C1" w14:textId="77777777" w:rsidTr="00D91DAD">
        <w:trPr>
          <w:trHeight w:val="8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09E96" w14:textId="77CBD641" w:rsidR="00D91DAD" w:rsidRDefault="009F09B4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0C7F8" w14:textId="07C0E65A" w:rsidR="00D91DAD" w:rsidRDefault="000D5A87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09.09.2026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44903" w14:textId="1F5849D2" w:rsidR="00D91DAD" w:rsidRPr="00DA74E8" w:rsidRDefault="005B181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5B181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Kërkesë për informacion për personat e ndaluar ose proceduar penalisht lidhur me rastet e zjarrvënies gjatë muajve të verës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  <w:r w:rsidRPr="00DA74E8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(Gazetare)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1E2B6" w14:textId="581AC76B" w:rsidR="00D91DAD" w:rsidRDefault="000D5A87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09.09.2026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34C3D" w14:textId="68060F38" w:rsidR="00D91DAD" w:rsidRPr="000D5A87" w:rsidRDefault="000D5A87" w:rsidP="000D5A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0D5A87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Dërguar pranë DPPSH për trajtim dhe kthim përgjigje kërkuesit.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09E32" w14:textId="2DFC8ADD" w:rsidR="00D91DAD" w:rsidRDefault="000D5A87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E-mail.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1BC6F" w14:textId="4B916C7A" w:rsidR="00D91DAD" w:rsidRDefault="000D5A87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Nuk ka.</w:t>
            </w:r>
          </w:p>
        </w:tc>
      </w:tr>
      <w:tr w:rsidR="00D91DAD" w14:paraId="7F117176" w14:textId="77777777" w:rsidTr="00D91DAD">
        <w:trPr>
          <w:trHeight w:val="8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EA746" w14:textId="61E776DE" w:rsidR="00D91DAD" w:rsidRDefault="009F09B4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406B0" w14:textId="3B4E31F4" w:rsidR="00D91DAD" w:rsidRDefault="00732770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11.09.2026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17B1C" w14:textId="391B5ABA" w:rsidR="00D91DAD" w:rsidRPr="00732770" w:rsidRDefault="00732770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Kërkesë për 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d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okumentacion 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z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yrtar mbi 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u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jin e 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p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ërdorur nga 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a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utomjetet 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u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jëhedhëse të Policisë së Shtetit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gjatë protestave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dhe 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p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asojat e 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r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aportuara 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s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hëndetësore</w:t>
            </w:r>
            <w:r w:rsidRPr="0073277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. (OJF)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CADAD" w14:textId="3342DC60" w:rsidR="00D91DAD" w:rsidRDefault="00FF42EE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11.09.2026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F8AC9" w14:textId="691EC646" w:rsidR="00D91DAD" w:rsidRPr="00FF42EE" w:rsidRDefault="00FF42EE" w:rsidP="00FF42EE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FF42EE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Dërguar pranë DPPSH për trajtim dhe kthim përgjigje kërkuesit.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BF8B0" w14:textId="45F0BA35" w:rsidR="00D91DAD" w:rsidRDefault="00FF42EE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E-mail.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07690" w14:textId="16E37BAB" w:rsidR="00D91DAD" w:rsidRDefault="00FF42EE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Nuk ka.</w:t>
            </w:r>
          </w:p>
        </w:tc>
      </w:tr>
      <w:tr w:rsidR="004D13F2" w14:paraId="6D449D99" w14:textId="77777777" w:rsidTr="00D91DAD">
        <w:trPr>
          <w:trHeight w:val="8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5F4B4" w14:textId="07C81B36" w:rsidR="004D13F2" w:rsidRDefault="009F09B4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98038" w14:textId="13B7805E" w:rsidR="004D13F2" w:rsidRDefault="004D13F2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14.09.2026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8D4A9" w14:textId="72DC9F25" w:rsidR="004D13F2" w:rsidRPr="00732770" w:rsidRDefault="004363B2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4363B2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Kërkesë për informacion dhe dokumentacion lidhur me komandimin e 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XX </w:t>
            </w:r>
            <w:r w:rsidRPr="004363B2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në detyrën e Drejtorit të Përgjithshëm të Mbrojtjes </w:t>
            </w:r>
            <w:r w:rsidRPr="004363B2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nga Zjarri dhe Shpëtimit, përfshirë aktin e komandimit dhe dokumentacionin përkatës që lidhet me këtë emërim.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33C05" w14:textId="1FA1E58F" w:rsidR="004D13F2" w:rsidRDefault="00E12373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lastRenderedPageBreak/>
              <w:t>29.09.2026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289D9" w14:textId="24761643" w:rsidR="004D13F2" w:rsidRPr="00FF42EE" w:rsidRDefault="00EB2689" w:rsidP="00FF42EE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Informuar n</w:t>
            </w:r>
            <w:r w:rsidR="00E12373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ë 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mënyrë të detajuar kërkuesi</w:t>
            </w:r>
            <w:r w:rsidR="00E12373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EB268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lidhur me komandimin e </w:t>
            </w:r>
            <w:r w:rsidR="00E12373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XX</w:t>
            </w:r>
            <w:r w:rsidRPr="00EB268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në drejtimin e MZSH-së</w:t>
            </w:r>
            <w:r w:rsidR="00E12373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  <w:r w:rsidRPr="00EB268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E12373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M</w:t>
            </w:r>
            <w:r w:rsidRPr="00EB268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e Urdhrin nr. 2558, datë 14.08.2026</w:t>
            </w:r>
            <w:r w:rsidR="00E12373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EB268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është transferuar nga Policia e Shtetit në strukturat e Ministrisë së Brendshme, ndërsa me Urdhrin </w:t>
            </w:r>
            <w:r w:rsidRPr="00EB268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nr. 172, datë 14.08.2026, është emëruar Drejtor i Drejtorisë së Trajnimit dhe Mbështetjes Logjistike në MZSH; ndërkohë, me Urdhrin nr. 163, datë 14.08.2026, është ngarkuar përkohësisht të ushtrojë kompetencat dhe detyrat e Drejtorit të Përgjithshëm të MZSH-së, deri në emërimin e drejtorit të përgjithshëm ose shfuqizimin e urdhrit, duke u theksuar se ky akt nuk përbën emërim në pozicionin e Drejtorit të Përgjithshëm, por masë për garantimin e vijimësisë së funksionimit të institucionit.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F1165" w14:textId="1EAD6293" w:rsidR="004D13F2" w:rsidRDefault="00E12373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lastRenderedPageBreak/>
              <w:t>E-mail.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AEEB6" w14:textId="77EDB100" w:rsidR="004D13F2" w:rsidRDefault="00E12373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Nuk ka.</w:t>
            </w:r>
          </w:p>
        </w:tc>
      </w:tr>
      <w:tr w:rsidR="00E83198" w14:paraId="35A5FBEC" w14:textId="77777777" w:rsidTr="00D91DAD">
        <w:trPr>
          <w:trHeight w:val="8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52008" w14:textId="22C8A40F" w:rsidR="00E83198" w:rsidRDefault="009F09B4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A809E" w14:textId="4F6BB64A" w:rsidR="00E83198" w:rsidRDefault="00E83198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15.09.2026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4D93C" w14:textId="79BC0E36" w:rsidR="00E83198" w:rsidRPr="00732770" w:rsidRDefault="00E83198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E83198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Kërkesë për informacion lidhur me procedurën e fitimit të shtetësisë shqiptare nga shtetasit 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XX</w:t>
            </w:r>
            <w:r w:rsidRPr="00E83198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dhe 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YY</w:t>
            </w:r>
            <w:r w:rsidRPr="00E83198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, kategorinë e interesit të veçantë të invokuar për secilin rast, datën e aplikimit dhe institucionin propozues, si dhe nëse është kryer vlerësim apo verifikim sigurie përpara propozimit për natyralizim dhe nga cili organ.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(Gazetar)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E903D" w14:textId="669AC5C5" w:rsidR="00E83198" w:rsidRDefault="00E52422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24.09.2026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E06C1" w14:textId="6AA45522" w:rsidR="00D3542D" w:rsidRPr="00D3542D" w:rsidRDefault="00BC5BF0" w:rsidP="00D3542D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Informua kërkuesi </w:t>
            </w:r>
            <w:r w:rsidRPr="00BC5BF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se për të dy shtetasit janë kryer verifikimet e gjendjes gjyqësore dhe të sigurisë kombëtare nga SHISH dhe Policia e Shtetit, të cilat kanë rezultuar pa cenim të sigurisë kombëtare, pa evidentim të veprimtarisë kriminale dhe pa kërkim ndërkombëtar; pas verifikimeve dhe vlerësimit të kontributit të tyre të veçantë, në bazë të nenit 9 të ligjit nr. 113/2020 dhe VKM nr. 135, datë 06.03.2024, propozimet për fitimin e shtetësisë, së bashku me dokumentacionin përkatës, i janë përcjellë Presidentit të Republikës.</w:t>
            </w:r>
            <w:r w:rsidR="00D3542D">
              <w:t xml:space="preserve"> </w:t>
            </w:r>
            <w:r w:rsidR="00D3542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N</w:t>
            </w:r>
            <w:r w:rsidR="00D3542D" w:rsidRPr="00D3542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ë përputhje me fushat e përcaktuara në Vendimin e Këshillit të Ministrave nr. 135, datë 06.03.2024, në</w:t>
            </w:r>
          </w:p>
          <w:p w14:paraId="47F5E3B1" w14:textId="77777777" w:rsidR="00D3542D" w:rsidRPr="00D3542D" w:rsidRDefault="00D3542D" w:rsidP="00D3542D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D3542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të cilat Republika e Shqipërisë ka interes kombëtar ose interes në fushën e arsimit, shkencës, artit, kulturës dhe sportit, kontributi i dy shtetasve në fjalë lidhet me fushën</w:t>
            </w:r>
          </w:p>
          <w:p w14:paraId="57604BE6" w14:textId="3F2CE560" w:rsidR="00E83198" w:rsidRPr="00FF42EE" w:rsidRDefault="00D3542D" w:rsidP="00D3542D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D3542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e arsimit/shkencës.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CAB4C" w14:textId="3104FC00" w:rsidR="00E83198" w:rsidRDefault="00D3542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E-mail</w:t>
            </w:r>
            <w:r w:rsidR="00FD29ED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435F0" w14:textId="77708907" w:rsidR="00E83198" w:rsidRDefault="00FD29ED" w:rsidP="00FD29E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Nuk ka.</w:t>
            </w:r>
          </w:p>
        </w:tc>
      </w:tr>
      <w:tr w:rsidR="00D91DAD" w14:paraId="6222B5F5" w14:textId="77777777" w:rsidTr="00D91DAD">
        <w:trPr>
          <w:trHeight w:val="8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5B2BE" w14:textId="064AAB32" w:rsidR="00D91DAD" w:rsidRDefault="009F09B4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lastRenderedPageBreak/>
              <w:t>6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6D42D" w14:textId="466D0ED2" w:rsidR="00D91DAD" w:rsidRDefault="00883D87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16.09.2026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6A22E" w14:textId="17C0DDA2" w:rsidR="00D91DAD" w:rsidRPr="00883D87" w:rsidRDefault="00883D87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883D87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Kërkesë për listën e toponimeve të Republikës së Greqisë</w:t>
            </w:r>
            <w:r w:rsidRPr="00883D87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(Qytetar)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8A4C3" w14:textId="2E3DB250" w:rsidR="00D91DAD" w:rsidRDefault="00EA21AC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22.09.2026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12A41" w14:textId="5CCB2576" w:rsidR="00551279" w:rsidRPr="00551279" w:rsidRDefault="00551279" w:rsidP="005512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Nga </w:t>
            </w:r>
            <w:r w:rsidRPr="0055127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Drejtoria e Përgjithshme e Gjendjes Civile administrohet i njëjti dokument, katalogu zyrtar i emrave gjeografikë të romanizuar, të depozituar nga Republika e Greqisë, pranë Organizatës së Kombeve të Bashkuara OKB.</w:t>
            </w:r>
          </w:p>
          <w:p w14:paraId="6605B5D0" w14:textId="19C053C1" w:rsidR="00D91DAD" w:rsidRDefault="00551279" w:rsidP="005512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 w:rsidRPr="0055127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Bashkëlidhur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e-mailit</w:t>
            </w:r>
            <w:r w:rsidRPr="0055127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i është dërguar</w:t>
            </w:r>
            <w:r w:rsidRPr="0055127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manualin shoqërues 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i</w:t>
            </w:r>
            <w:r w:rsidRPr="0055127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udhëzimit të Ministrit të Punëve të Brendshme nr.7733/4, datë 23.10.2014 </w:t>
            </w:r>
            <w:r w:rsidRPr="00551279"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14:ligatures w14:val="none"/>
              </w:rPr>
              <w:t>“Për mënyrën e plotësimit të rubrikës “vendlindja” në Regjistrin Kombëtar të Gjendjes Civile të shtetasve shqiptarë”.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CD8C3" w14:textId="796591E1" w:rsidR="00D91DAD" w:rsidRDefault="00551279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E-mail.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46F67" w14:textId="51927530" w:rsidR="00D91DAD" w:rsidRDefault="00551279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Nuk ka.</w:t>
            </w:r>
          </w:p>
        </w:tc>
      </w:tr>
      <w:tr w:rsidR="00722027" w14:paraId="72FE5EEB" w14:textId="77777777" w:rsidTr="00D91DAD">
        <w:trPr>
          <w:trHeight w:val="8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27E92" w14:textId="7996452C" w:rsidR="00722027" w:rsidRDefault="009F09B4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E7962" w14:textId="7E87D10B" w:rsidR="00722027" w:rsidRDefault="00722027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17.09.2026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39659" w14:textId="5F7E1A1D" w:rsidR="00722027" w:rsidRPr="00883D87" w:rsidRDefault="00722027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722027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Kërkesë për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informacion dhe</w:t>
            </w:r>
            <w:r w:rsidRPr="00722027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shqyrtim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të</w:t>
            </w:r>
            <w:r w:rsidRPr="00722027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ankesës së qytetarit 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XX</w:t>
            </w:r>
            <w:r w:rsidRPr="00722027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, lidhur me saktësimin e adresës së tij</w:t>
            </w:r>
            <w:r w:rsidR="007D7003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. (Deputet)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B7D78" w14:textId="701739B3" w:rsidR="00722027" w:rsidRDefault="007D7003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24.09.2026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933B7" w14:textId="04656444" w:rsidR="00722027" w:rsidRDefault="007D7003" w:rsidP="005512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Njoftuar kërkuesi se, </w:t>
            </w:r>
            <w:r w:rsidRPr="007D7003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ankesa i është përcjellë Bashkisë Librazhd, si strukturë përgjegjëse për dhënien dhe përditësimin e të dhënave në Regjistrin Kombëtar të Adresave. Pas asistencës së ofruar nga strukturat përkatëse, problematika është zgjidhur dhe qytetari është njoftuar për zgjidhjen.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1EC7C" w14:textId="41C9F611" w:rsidR="00722027" w:rsidRDefault="007D7003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E-mail.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A5EAA" w14:textId="18613100" w:rsidR="00722027" w:rsidRDefault="007D7003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Nuk ka.</w:t>
            </w:r>
          </w:p>
        </w:tc>
      </w:tr>
      <w:tr w:rsidR="00D91DAD" w14:paraId="3614311E" w14:textId="77777777" w:rsidTr="00D91DAD">
        <w:trPr>
          <w:trHeight w:val="8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BEEEB" w14:textId="14E8A90A" w:rsidR="00D91DAD" w:rsidRDefault="009F09B4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97228" w14:textId="13627EE7" w:rsidR="00D91DAD" w:rsidRDefault="00661202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18.09.2026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D38A2" w14:textId="0DBBF1C8" w:rsidR="00D91DAD" w:rsidRDefault="00CF6524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 w:rsidRPr="00CF6524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Kërkesë për informacion mbi hyrjet dhe daljet e shtetasve të huaj në Shqipëri, si dhe të dhënat për lejet e qëndrimit, aplikimet dhe lejet unike për punësim për vitet 2024, 2025 dhe periudhën 1 janar–31 gusht 2026, sipas shtetësisë/vendit të origjinës, muajit dhe kategorisë së lejes, si dhe informacion mbi aplikimet e miratuara, të refuzuara apo në proces dhe </w:t>
            </w:r>
            <w:r w:rsidRPr="00CF6524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kohëzgjatjen mesatare të shqyrtimit</w:t>
            </w:r>
            <w:r w:rsidRPr="00CF6524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.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(</w:t>
            </w:r>
            <w:r w:rsidRPr="00CF6524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OJF)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258FF" w14:textId="3ECF5B59" w:rsidR="00D91DAD" w:rsidRDefault="00661202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lastRenderedPageBreak/>
              <w:t>18.09.2026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D06AE" w14:textId="04A97200" w:rsidR="00D91DAD" w:rsidRPr="00661202" w:rsidRDefault="00661202" w:rsidP="00661202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661202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Dërguar pranë DPPSH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/DVKM</w:t>
            </w:r>
            <w:r w:rsidRPr="00661202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për trajtim dhe kthim përgjigje kërkuesit.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60518" w14:textId="1335599B" w:rsidR="00D91DAD" w:rsidRDefault="00661202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E-mail.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E5949" w14:textId="3CA45956" w:rsidR="00D91DAD" w:rsidRDefault="00661202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Nuk ka.</w:t>
            </w:r>
          </w:p>
        </w:tc>
      </w:tr>
      <w:tr w:rsidR="00612D7D" w14:paraId="4746492A" w14:textId="77777777" w:rsidTr="00D91DAD">
        <w:trPr>
          <w:trHeight w:val="8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01BD9" w14:textId="3CA9A872" w:rsidR="00612D7D" w:rsidRDefault="009F09B4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93311" w14:textId="176B9AE1" w:rsidR="00612D7D" w:rsidRDefault="00A84E37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22.09.2026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8E7D8" w14:textId="7EEB22F4" w:rsidR="00612D7D" w:rsidRPr="00CF6524" w:rsidRDefault="00135E6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135E6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Kërkesë për informacion lidhur me raportin e auditimit të Ministrisë së Brendshme për procedurën e prokurimit REF-50466-06-09-2025, me objekt “Uniforma” për nevojat e “Illyrian Guard” sh.a.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. (Gazetar)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32D0D" w14:textId="53A45963" w:rsidR="00612D7D" w:rsidRDefault="00CF4E8E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29.0</w:t>
            </w:r>
            <w:r w:rsidR="00F14DFF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9.2026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40E8F" w14:textId="1D831743" w:rsidR="00612D7D" w:rsidRPr="00661202" w:rsidRDefault="00F14DFF" w:rsidP="00F14DFF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Dërguar </w:t>
            </w:r>
            <w:r w:rsidRPr="00F14DFF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kopj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a</w:t>
            </w:r>
            <w:r w:rsidRPr="00F14DFF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elektronike 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e</w:t>
            </w:r>
            <w:r w:rsidRPr="00F14DFF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dokumentit të kërkuar, raporti i Auditit për "Illyrian Guard".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F5EB0" w14:textId="31082813" w:rsidR="00612D7D" w:rsidRDefault="00F14DFF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E-mail.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05E81" w14:textId="17822C40" w:rsidR="00612D7D" w:rsidRDefault="00F14DFF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Nuk ka.</w:t>
            </w:r>
          </w:p>
        </w:tc>
      </w:tr>
      <w:tr w:rsidR="00D91DAD" w14:paraId="0C9EC5E1" w14:textId="77777777" w:rsidTr="00D91DAD">
        <w:trPr>
          <w:trHeight w:val="8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36933" w14:textId="1D23D306" w:rsidR="00D91DAD" w:rsidRDefault="009F09B4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7986E" w14:textId="1DA88134" w:rsidR="00D91DAD" w:rsidRDefault="00146F7C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22.09.2026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F71B4" w14:textId="54BC3978" w:rsidR="00D91DAD" w:rsidRPr="00146F7C" w:rsidRDefault="00146F7C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146F7C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Kërkesë për informacion mbi fazën në të cilën ndodhet shqyrtimi i dosjes së subjektit “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XXX</w:t>
            </w:r>
            <w:r w:rsidRPr="00146F7C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” nga MZSH.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9D3A4" w14:textId="20697189" w:rsidR="00D91DAD" w:rsidRDefault="00DD6BBA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23.09.2026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91ED5" w14:textId="1B95327F" w:rsidR="00D91DAD" w:rsidRPr="0050585F" w:rsidRDefault="0050585F" w:rsidP="0050585F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Lidhur </w:t>
            </w:r>
            <w:r w:rsidRPr="0050585F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me dosjen e subjektit “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XXX</w:t>
            </w:r>
            <w:r w:rsidRPr="0050585F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”, bëhet me dije se kërkesa për informacion është regjistruar në Regjistrin e Kërkesave për të Drejtën e Informimit me nr. 10, datë 23.09.2026, dhe ndodhet aktualisht në shqyrtim pranë sektorit përkatës të MZSH-së, ndërsa kërkuesi do të njoftohet për vijimin dhe përfundimin e procedurës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drejtëpërdr</w:t>
            </w:r>
            <w:r w:rsidR="00DD6BBA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ejtë nga MZSH.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0AC91" w14:textId="627A80DD" w:rsidR="00D91DAD" w:rsidRDefault="00DD6BBA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E-mail.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912B1" w14:textId="61851593" w:rsidR="00D91DAD" w:rsidRDefault="00DD6BBA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Nuk ka.</w:t>
            </w:r>
          </w:p>
        </w:tc>
      </w:tr>
      <w:tr w:rsidR="00D91DAD" w14:paraId="58FDC6DE" w14:textId="77777777" w:rsidTr="00D91DAD">
        <w:trPr>
          <w:trHeight w:val="8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7624" w14:textId="7834AF5C" w:rsidR="00D91DAD" w:rsidRDefault="009F09B4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2A68" w14:textId="03D75D5A" w:rsidR="00D91DAD" w:rsidRDefault="0026414D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29.09.2026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F9DC4" w14:textId="106A2BD6" w:rsidR="00D91DAD" w:rsidRPr="00DF2CF0" w:rsidRDefault="00DF2CF0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DF2CF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Kërkesë për informacion lidhur me procedurën e fitimit të shtetësisë shqiptare nga 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XX, </w:t>
            </w:r>
            <w:r w:rsidRPr="00DF2CF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në bazë të Dekretit Presidencial nr. 10953, datë 15.11.2018, duke kërkuar informacion mbi verifikimet e sigurisë të kryera, datën e aplikimit dhe institucionin propozues, vendimin e Këshillit të Ministrave dhe/ose propozimin institucional që </w:t>
            </w:r>
            <w:r w:rsidRPr="00DF2CF0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ka paraprirë dekretin, si dhe kategorinë e interesit të veçantë që është përdorur si bazë për natyralizimin sipas nenit 9 të ligjit nr. 113/2020 “Për shtetësinë”.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434B5" w14:textId="3491B226" w:rsidR="00D91DAD" w:rsidRDefault="008D0C84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lastRenderedPageBreak/>
              <w:t>02.10.2026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7DA1C" w14:textId="04C967A5" w:rsidR="006A5C39" w:rsidRPr="006A5C39" w:rsidRDefault="006A5C39" w:rsidP="006A5C39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L</w:t>
            </w:r>
            <w:r w:rsidRPr="006A5C3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idhur me procedurën e fitimit të shtetësisë shqiptare nga shtetas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i XX</w:t>
            </w:r>
            <w:r w:rsidRPr="006A5C3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infor</w:t>
            </w:r>
            <w:r w:rsidR="001C40EE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muar kërkuesi se</w:t>
            </w:r>
            <w:r w:rsidRPr="006A5C3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:Në momentin kur është shqyrtuar dhe trajtuar praktika administrative, e më pas dekreti i Presidentit, datë 15.11.2018, institucionet dhe strukturat përgjegjëse për administrimin e procedurave të shtetësisë kanë funksionuar sipas kuadrit ligjor dhe organizativ në fuqi në atë periudhë (vendimi i Këshillit të Ministrave “Për krijimin, organizimin dhe funksionimin e Agjencisë së Hartimit të Programeve të Veçanta të Shtetësisë”, mban nr. 1008, datë 25.11.2020).</w:t>
            </w:r>
            <w:r w:rsidR="001C40EE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6A5C3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Agjencia nuk ishte </w:t>
            </w:r>
            <w:r w:rsidRPr="006A5C3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krijuar në kohën e trajtimit të kësaj praktike, e për rrjedhojë nuk disponon dokumentacion administrativ apo informacion të drejtpërdrejtë lidhur me procedurën e ndjekur në vitin 2018 për rastin konkret.</w:t>
            </w:r>
          </w:p>
          <w:p w14:paraId="7EB6C8AF" w14:textId="4C9735D8" w:rsidR="00D91DAD" w:rsidRPr="006A5C39" w:rsidRDefault="006A5C39" w:rsidP="006A5C39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6A5C3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Dokumentacioni që mund të lidhet me këto elemente mund të gjendet pranë institucioneve që kanë pasur kompetencat përkatëse në kohën e shqyrtimit të kërkesës.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DE5F9" w14:textId="74D863A1" w:rsidR="00D91DAD" w:rsidRDefault="001C40EE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lastRenderedPageBreak/>
              <w:t>E-mail.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C59CB" w14:textId="4DE2BF5D" w:rsidR="00D91DAD" w:rsidRDefault="001C40EE" w:rsidP="00D91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14:ligatures w14:val="none"/>
              </w:rPr>
              <w:t>Nuk ka.</w:t>
            </w:r>
          </w:p>
        </w:tc>
      </w:tr>
    </w:tbl>
    <w:p w14:paraId="39EC9BB0" w14:textId="77777777" w:rsidR="00C80901" w:rsidRPr="006569B6" w:rsidRDefault="00C80901" w:rsidP="006569B6">
      <w:pPr>
        <w:jc w:val="both"/>
        <w:rPr>
          <w:rFonts w:ascii="Times New Roman" w:hAnsi="Times New Roman"/>
          <w:sz w:val="24"/>
          <w:szCs w:val="24"/>
        </w:rPr>
      </w:pPr>
    </w:p>
    <w:sectPr w:rsidR="00C80901" w:rsidRPr="006569B6" w:rsidSect="004D5F8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928"/>
    <w:rsid w:val="00022BED"/>
    <w:rsid w:val="000D5A87"/>
    <w:rsid w:val="00112BF0"/>
    <w:rsid w:val="00135E6D"/>
    <w:rsid w:val="00146F7C"/>
    <w:rsid w:val="00186569"/>
    <w:rsid w:val="001C1928"/>
    <w:rsid w:val="001C40EE"/>
    <w:rsid w:val="0026414D"/>
    <w:rsid w:val="00290321"/>
    <w:rsid w:val="00350D70"/>
    <w:rsid w:val="004363B2"/>
    <w:rsid w:val="00450CFC"/>
    <w:rsid w:val="004D13F2"/>
    <w:rsid w:val="004D5F87"/>
    <w:rsid w:val="0050585F"/>
    <w:rsid w:val="00551279"/>
    <w:rsid w:val="005B181D"/>
    <w:rsid w:val="00612D7D"/>
    <w:rsid w:val="006569B6"/>
    <w:rsid w:val="00661202"/>
    <w:rsid w:val="006A5C39"/>
    <w:rsid w:val="00722027"/>
    <w:rsid w:val="00732770"/>
    <w:rsid w:val="0077173C"/>
    <w:rsid w:val="007D7003"/>
    <w:rsid w:val="0087297F"/>
    <w:rsid w:val="00883D87"/>
    <w:rsid w:val="008B4230"/>
    <w:rsid w:val="008D0C84"/>
    <w:rsid w:val="009F09B4"/>
    <w:rsid w:val="00A84E37"/>
    <w:rsid w:val="00BC5BF0"/>
    <w:rsid w:val="00C80901"/>
    <w:rsid w:val="00CF4E8E"/>
    <w:rsid w:val="00CF6524"/>
    <w:rsid w:val="00D3542D"/>
    <w:rsid w:val="00D91DAD"/>
    <w:rsid w:val="00DA74E8"/>
    <w:rsid w:val="00DD6BBA"/>
    <w:rsid w:val="00DE1CC3"/>
    <w:rsid w:val="00DF2CF0"/>
    <w:rsid w:val="00E12373"/>
    <w:rsid w:val="00E52422"/>
    <w:rsid w:val="00E83198"/>
    <w:rsid w:val="00EA21AC"/>
    <w:rsid w:val="00EB2689"/>
    <w:rsid w:val="00F14DFF"/>
    <w:rsid w:val="00FA2194"/>
    <w:rsid w:val="00FD29ED"/>
    <w:rsid w:val="00FF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EEDBF"/>
  <w15:chartTrackingRefBased/>
  <w15:docId w15:val="{357C418C-8017-4FFB-AAB0-DEA499E8E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BED"/>
    <w:pPr>
      <w:spacing w:line="254" w:lineRule="auto"/>
    </w:pPr>
    <w:rPr>
      <w:rFonts w:ascii="Calibri" w:eastAsia="Calibri" w:hAnsi="Calibri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1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92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92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928"/>
    <w:rPr>
      <w:rFonts w:eastAsiaTheme="majorEastAsia" w:cstheme="majorBidi"/>
      <w:color w:val="2F5496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928"/>
    <w:rPr>
      <w:rFonts w:eastAsiaTheme="majorEastAsia" w:cstheme="majorBidi"/>
      <w:i/>
      <w:iCs/>
      <w:color w:val="2F5496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928"/>
    <w:rPr>
      <w:rFonts w:eastAsiaTheme="majorEastAsia" w:cstheme="majorBidi"/>
      <w:color w:val="2F5496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928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928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928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928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1C1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928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1928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1C1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1928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1C1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19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928"/>
    <w:rPr>
      <w:i/>
      <w:iCs/>
      <w:color w:val="2F5496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1C19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1108</Words>
  <Characters>6319</Characters>
  <Application>Microsoft Office Word</Application>
  <DocSecurity>0</DocSecurity>
  <Lines>52</Lines>
  <Paragraphs>14</Paragraphs>
  <ScaleCrop>false</ScaleCrop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Jorgjica Dhima</dc:creator>
  <cp:keywords/>
  <dc:description/>
  <cp:lastModifiedBy>Jorgjica Dhima</cp:lastModifiedBy>
  <cp:revision>2</cp:revision>
  <dcterms:created xsi:type="dcterms:W3CDTF">2026-10-07T09:07:00Z</dcterms:created>
  <dcterms:modified xsi:type="dcterms:W3CDTF">2026-10-07T09:07:00Z</dcterms:modified>
</cp:coreProperties>
</file>