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160" w:vertAnchor="text" w:horzAnchor="margin" w:tblpXSpec="center" w:tblpY="-384"/>
        <w:tblW w:w="13855" w:type="dxa"/>
        <w:tblLayout w:type="fixed"/>
        <w:tblCellMar>
          <w:left w:w="10" w:type="dxa"/>
          <w:right w:w="10" w:type="dxa"/>
        </w:tblCellMar>
        <w:tblLook w:val="04A0" w:firstRow="1" w:lastRow="0" w:firstColumn="1" w:lastColumn="0" w:noHBand="0" w:noVBand="1"/>
      </w:tblPr>
      <w:tblGrid>
        <w:gridCol w:w="1017"/>
        <w:gridCol w:w="1318"/>
        <w:gridCol w:w="2954"/>
        <w:gridCol w:w="1366"/>
        <w:gridCol w:w="4764"/>
        <w:gridCol w:w="1446"/>
        <w:gridCol w:w="990"/>
      </w:tblGrid>
      <w:tr w:rsidR="006E628F" w14:paraId="297FB79D" w14:textId="77777777" w:rsidTr="00E63B7F">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0B84D7" w14:textId="77777777" w:rsidR="006E628F" w:rsidRDefault="006E628F" w:rsidP="006E628F">
            <w:pPr>
              <w:spacing w:after="0" w:line="240" w:lineRule="auto"/>
              <w:jc w:val="center"/>
              <w:rPr>
                <w:rFonts w:ascii="Times New Roman" w:eastAsia="Times New Roman" w:hAnsi="Times New Roman"/>
                <w:b/>
                <w:kern w:val="0"/>
                <w:sz w:val="24"/>
                <w:szCs w:val="24"/>
                <w14:ligatures w14:val="none"/>
              </w:rPr>
            </w:pPr>
            <w:r>
              <w:rPr>
                <w:rFonts w:ascii="Times New Roman" w:eastAsia="Times New Roman" w:hAnsi="Times New Roman"/>
                <w:b/>
                <w:kern w:val="0"/>
                <w:sz w:val="24"/>
                <w:szCs w:val="24"/>
                <w14:ligatures w14:val="none"/>
              </w:rPr>
              <w:t xml:space="preserve">Nr. Rendor </w:t>
            </w: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F3E26F" w14:textId="77777777" w:rsidR="006E628F" w:rsidRDefault="006E628F" w:rsidP="006E628F">
            <w:pPr>
              <w:spacing w:after="0" w:line="240" w:lineRule="auto"/>
              <w:jc w:val="center"/>
              <w:rPr>
                <w:rFonts w:ascii="Times New Roman" w:eastAsia="Times New Roman" w:hAnsi="Times New Roman"/>
                <w:kern w:val="0"/>
                <w:sz w:val="24"/>
                <w:szCs w:val="24"/>
                <w14:ligatures w14:val="none"/>
              </w:rPr>
            </w:pPr>
            <w:r>
              <w:rPr>
                <w:rFonts w:ascii="Times New Roman" w:eastAsia="Times New Roman" w:hAnsi="Times New Roman"/>
                <w:b/>
                <w:kern w:val="0"/>
                <w:sz w:val="24"/>
                <w:szCs w:val="24"/>
                <w14:ligatures w14:val="none"/>
              </w:rPr>
              <w:t>Data e kërkesës</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4263E2" w14:textId="77777777" w:rsidR="006E628F" w:rsidRDefault="006E628F" w:rsidP="006E628F">
            <w:pPr>
              <w:spacing w:after="0" w:line="240" w:lineRule="auto"/>
              <w:jc w:val="center"/>
              <w:rPr>
                <w:rFonts w:ascii="Times New Roman" w:eastAsia="Times New Roman" w:hAnsi="Times New Roman"/>
                <w:b/>
                <w:kern w:val="0"/>
                <w:sz w:val="24"/>
                <w:szCs w:val="24"/>
                <w14:ligatures w14:val="none"/>
              </w:rPr>
            </w:pPr>
            <w:r>
              <w:rPr>
                <w:rFonts w:ascii="Times New Roman" w:eastAsia="Times New Roman" w:hAnsi="Times New Roman"/>
                <w:b/>
                <w:kern w:val="0"/>
                <w:sz w:val="24"/>
                <w:szCs w:val="24"/>
                <w14:ligatures w14:val="none"/>
              </w:rPr>
              <w:t>Objekti i kërkesës</w:t>
            </w:r>
          </w:p>
          <w:p w14:paraId="4AFED1B6" w14:textId="77777777" w:rsidR="006E628F" w:rsidRDefault="006E628F" w:rsidP="006E628F">
            <w:pPr>
              <w:spacing w:after="0" w:line="240" w:lineRule="auto"/>
              <w:jc w:val="center"/>
              <w:rPr>
                <w:rFonts w:ascii="Times New Roman" w:eastAsia="Times New Roman" w:hAnsi="Times New Roman"/>
                <w:b/>
                <w:kern w:val="0"/>
                <w:sz w:val="24"/>
                <w:szCs w:val="24"/>
                <w14:ligatures w14:val="none"/>
              </w:rPr>
            </w:pPr>
          </w:p>
          <w:p w14:paraId="2CC00038" w14:textId="77777777" w:rsidR="006E628F" w:rsidRDefault="006E628F" w:rsidP="006E628F">
            <w:pPr>
              <w:spacing w:after="0" w:line="240" w:lineRule="auto"/>
              <w:jc w:val="center"/>
              <w:rPr>
                <w:rFonts w:ascii="Times New Roman" w:eastAsia="Times New Roman" w:hAnsi="Times New Roman"/>
                <w:kern w:val="0"/>
                <w:sz w:val="24"/>
                <w:szCs w:val="24"/>
                <w14:ligatures w14:val="none"/>
              </w:rPr>
            </w:pPr>
          </w:p>
        </w:tc>
        <w:tc>
          <w:tcPr>
            <w:tcW w:w="13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D53AA9" w14:textId="77777777" w:rsidR="006E628F" w:rsidRDefault="006E628F" w:rsidP="006E628F">
            <w:pPr>
              <w:spacing w:after="0" w:line="240" w:lineRule="auto"/>
              <w:jc w:val="center"/>
              <w:rPr>
                <w:rFonts w:ascii="Times New Roman" w:eastAsia="Times New Roman" w:hAnsi="Times New Roman"/>
                <w:kern w:val="0"/>
                <w:sz w:val="24"/>
                <w:szCs w:val="24"/>
                <w14:ligatures w14:val="none"/>
              </w:rPr>
            </w:pPr>
            <w:r>
              <w:rPr>
                <w:rFonts w:ascii="Times New Roman" w:eastAsia="Times New Roman" w:hAnsi="Times New Roman"/>
                <w:b/>
                <w:kern w:val="0"/>
                <w:sz w:val="24"/>
                <w:szCs w:val="24"/>
                <w14:ligatures w14:val="none"/>
              </w:rPr>
              <w:t>Data e përgjigjes</w:t>
            </w:r>
          </w:p>
        </w:tc>
        <w:tc>
          <w:tcPr>
            <w:tcW w:w="4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3848D2" w14:textId="77777777" w:rsidR="006E628F" w:rsidRDefault="006E628F" w:rsidP="006E628F">
            <w:pPr>
              <w:spacing w:after="0" w:line="240" w:lineRule="auto"/>
              <w:jc w:val="center"/>
              <w:rPr>
                <w:rFonts w:ascii="Times New Roman" w:eastAsia="Times New Roman" w:hAnsi="Times New Roman"/>
                <w:b/>
                <w:kern w:val="0"/>
                <w:sz w:val="24"/>
                <w:szCs w:val="24"/>
                <w14:ligatures w14:val="none"/>
              </w:rPr>
            </w:pPr>
            <w:r>
              <w:rPr>
                <w:rFonts w:ascii="Times New Roman" w:eastAsia="Times New Roman" w:hAnsi="Times New Roman"/>
                <w:b/>
                <w:kern w:val="0"/>
                <w:sz w:val="24"/>
                <w:szCs w:val="24"/>
                <w14:ligatures w14:val="none"/>
              </w:rPr>
              <w:t>Përgjigje</w:t>
            </w:r>
          </w:p>
          <w:p w14:paraId="394EA1EA" w14:textId="77777777" w:rsidR="006E628F" w:rsidRDefault="006E628F" w:rsidP="006E628F">
            <w:pPr>
              <w:spacing w:after="0" w:line="240" w:lineRule="auto"/>
              <w:jc w:val="center"/>
              <w:rPr>
                <w:rFonts w:ascii="Times New Roman" w:eastAsia="Times New Roman" w:hAnsi="Times New Roman"/>
                <w:kern w:val="0"/>
                <w:sz w:val="24"/>
                <w:szCs w:val="24"/>
                <w14:ligatures w14:val="none"/>
              </w:rPr>
            </w:pPr>
          </w:p>
        </w:tc>
        <w:tc>
          <w:tcPr>
            <w:tcW w:w="1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A67124" w14:textId="77777777" w:rsidR="006E628F" w:rsidRDefault="006E628F" w:rsidP="006E628F">
            <w:pPr>
              <w:spacing w:after="0" w:line="240" w:lineRule="auto"/>
              <w:jc w:val="center"/>
              <w:rPr>
                <w:rFonts w:ascii="Times New Roman" w:eastAsia="Times New Roman" w:hAnsi="Times New Roman"/>
                <w:kern w:val="0"/>
                <w:sz w:val="24"/>
                <w:szCs w:val="24"/>
                <w14:ligatures w14:val="none"/>
              </w:rPr>
            </w:pPr>
            <w:r>
              <w:rPr>
                <w:rFonts w:ascii="Times New Roman" w:eastAsia="Times New Roman" w:hAnsi="Times New Roman"/>
                <w:b/>
                <w:kern w:val="0"/>
                <w:sz w:val="24"/>
                <w:szCs w:val="24"/>
                <w14:ligatures w14:val="none"/>
              </w:rPr>
              <w:t>Mënyra e përfundimt të kërkesës</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4F3178" w14:textId="77777777" w:rsidR="006E628F" w:rsidRDefault="006E628F" w:rsidP="006E628F">
            <w:pPr>
              <w:spacing w:after="0" w:line="240" w:lineRule="auto"/>
              <w:jc w:val="center"/>
              <w:rPr>
                <w:rFonts w:ascii="Times New Roman" w:eastAsia="Times New Roman" w:hAnsi="Times New Roman"/>
                <w:b/>
                <w:kern w:val="0"/>
                <w:sz w:val="24"/>
                <w:szCs w:val="24"/>
                <w14:ligatures w14:val="none"/>
              </w:rPr>
            </w:pPr>
            <w:r>
              <w:rPr>
                <w:rFonts w:ascii="Times New Roman" w:eastAsia="Times New Roman" w:hAnsi="Times New Roman"/>
                <w:b/>
                <w:kern w:val="0"/>
                <w:sz w:val="24"/>
                <w:szCs w:val="24"/>
                <w14:ligatures w14:val="none"/>
              </w:rPr>
              <w:t>Tarifa</w:t>
            </w:r>
          </w:p>
          <w:p w14:paraId="2D2995B2" w14:textId="77777777" w:rsidR="006E628F" w:rsidRDefault="006E628F" w:rsidP="006E628F">
            <w:pPr>
              <w:spacing w:after="0" w:line="240" w:lineRule="auto"/>
              <w:jc w:val="center"/>
              <w:rPr>
                <w:rFonts w:ascii="Times New Roman" w:eastAsia="Times New Roman" w:hAnsi="Times New Roman"/>
                <w:b/>
                <w:kern w:val="0"/>
                <w:sz w:val="24"/>
                <w:szCs w:val="24"/>
                <w14:ligatures w14:val="none"/>
              </w:rPr>
            </w:pPr>
          </w:p>
          <w:p w14:paraId="2F60A3FC" w14:textId="77777777" w:rsidR="006E628F" w:rsidRDefault="006E628F" w:rsidP="006E628F">
            <w:pPr>
              <w:spacing w:after="0" w:line="240" w:lineRule="auto"/>
              <w:jc w:val="center"/>
              <w:rPr>
                <w:rFonts w:ascii="Times New Roman" w:eastAsia="Times New Roman" w:hAnsi="Times New Roman"/>
                <w:kern w:val="0"/>
                <w:sz w:val="24"/>
                <w:szCs w:val="24"/>
                <w14:ligatures w14:val="none"/>
              </w:rPr>
            </w:pPr>
          </w:p>
        </w:tc>
      </w:tr>
      <w:tr w:rsidR="006E628F" w:rsidRPr="00CB30EB" w14:paraId="2AB52C52" w14:textId="77777777" w:rsidTr="00E63B7F">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B3DD4D" w14:textId="77777777" w:rsidR="006E628F" w:rsidRPr="00CB30EB" w:rsidRDefault="006E628F" w:rsidP="006E628F">
            <w:pPr>
              <w:spacing w:after="0" w:line="240" w:lineRule="auto"/>
              <w:jc w:val="center"/>
              <w:rPr>
                <w:rFonts w:ascii="Times New Roman" w:eastAsia="Times New Roman" w:hAnsi="Times New Roman"/>
                <w:b/>
                <w:kern w:val="0"/>
                <w:sz w:val="20"/>
                <w:szCs w:val="20"/>
                <w14:ligatures w14:val="none"/>
              </w:rPr>
            </w:pP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3D8F97" w14:textId="2CA3845E" w:rsidR="006E628F" w:rsidRPr="00CB30EB" w:rsidRDefault="001C74AE" w:rsidP="006E628F">
            <w:pPr>
              <w:spacing w:after="0" w:line="240" w:lineRule="auto"/>
              <w:jc w:val="center"/>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05.08.2026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BA6BAC" w14:textId="315AC2A8" w:rsidR="006E628F" w:rsidRPr="00CB30EB" w:rsidRDefault="00DA5451" w:rsidP="00CB30EB">
            <w:pPr>
              <w:spacing w:after="0" w:line="240" w:lineRule="auto"/>
              <w:jc w:val="both"/>
              <w:rPr>
                <w:rFonts w:ascii="Times New Roman" w:eastAsia="Times New Roman" w:hAnsi="Times New Roman"/>
                <w:b/>
                <w:bCs/>
                <w:kern w:val="0"/>
                <w:sz w:val="20"/>
                <w:szCs w:val="20"/>
                <w14:ligatures w14:val="none"/>
              </w:rPr>
            </w:pPr>
            <w:r w:rsidRPr="00CB30EB">
              <w:rPr>
                <w:rStyle w:val="Strong"/>
                <w:rFonts w:ascii="Times New Roman" w:hAnsi="Times New Roman"/>
                <w:b w:val="0"/>
                <w:bCs w:val="0"/>
                <w:color w:val="0D0D0D"/>
                <w:sz w:val="20"/>
                <w:szCs w:val="20"/>
                <w:shd w:val="clear" w:color="auto" w:fill="FFFFFF"/>
              </w:rPr>
              <w:t>Kërkesë për informacion lidhur me numrin e personave të shpallur së fundmi “Non Grata” në Shqipëri, bazën dhe indiciet e shpalljes së dy shtetasve nga Maqedonia e Veriut, si dhe bashkëpunimin ndërinstitucional në çështjet e sigurisë dhe inteligjencës</w:t>
            </w:r>
            <w:r w:rsidRPr="00CB30EB">
              <w:rPr>
                <w:rStyle w:val="Strong"/>
                <w:rFonts w:ascii="Times New Roman" w:hAnsi="Times New Roman"/>
                <w:b w:val="0"/>
                <w:bCs w:val="0"/>
                <w:color w:val="0D0D0D"/>
                <w:sz w:val="20"/>
                <w:szCs w:val="20"/>
                <w:shd w:val="clear" w:color="auto" w:fill="FFFFFF"/>
              </w:rPr>
              <w:t>. (Gazetare)</w:t>
            </w:r>
          </w:p>
        </w:tc>
        <w:tc>
          <w:tcPr>
            <w:tcW w:w="13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C17AD5" w14:textId="37739251" w:rsidR="006E628F" w:rsidRPr="00CB30EB" w:rsidRDefault="0035229F" w:rsidP="006E628F">
            <w:pPr>
              <w:spacing w:after="0" w:line="240" w:lineRule="auto"/>
              <w:jc w:val="center"/>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05.08.2026</w:t>
            </w:r>
          </w:p>
        </w:tc>
        <w:tc>
          <w:tcPr>
            <w:tcW w:w="4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91EC96" w14:textId="4CAD27C2" w:rsidR="006E628F" w:rsidRPr="00CB30EB" w:rsidRDefault="0035229F" w:rsidP="00CB30EB">
            <w:pPr>
              <w:spacing w:after="0" w:line="240" w:lineRule="auto"/>
              <w:jc w:val="both"/>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Dërguar për trajtim dhe kthim përgjigje në strukturën përkatëse.</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2DFA9A" w14:textId="4700A468" w:rsidR="006E628F" w:rsidRPr="00CB30EB" w:rsidRDefault="0035229F" w:rsidP="006E628F">
            <w:pPr>
              <w:spacing w:after="0" w:line="240" w:lineRule="auto"/>
              <w:jc w:val="center"/>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E-mail.</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F3C40F" w14:textId="25D19E40" w:rsidR="006E628F" w:rsidRPr="00CB30EB" w:rsidRDefault="0035229F" w:rsidP="006E628F">
            <w:pPr>
              <w:spacing w:after="0" w:line="240" w:lineRule="auto"/>
              <w:jc w:val="center"/>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Nuk ka.</w:t>
            </w:r>
          </w:p>
        </w:tc>
      </w:tr>
      <w:tr w:rsidR="00E26CA9" w:rsidRPr="00CB30EB" w14:paraId="6D7E60E6" w14:textId="77777777" w:rsidTr="00E63B7F">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82F93E" w14:textId="77777777" w:rsidR="00E26CA9" w:rsidRPr="00CB30EB" w:rsidRDefault="00E26CA9" w:rsidP="006E628F">
            <w:pPr>
              <w:spacing w:after="0" w:line="240" w:lineRule="auto"/>
              <w:jc w:val="center"/>
              <w:rPr>
                <w:rFonts w:ascii="Times New Roman" w:eastAsia="Times New Roman" w:hAnsi="Times New Roman"/>
                <w:b/>
                <w:kern w:val="0"/>
                <w:sz w:val="20"/>
                <w:szCs w:val="20"/>
                <w14:ligatures w14:val="none"/>
              </w:rPr>
            </w:pP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A08163" w14:textId="2556708E" w:rsidR="00E26CA9" w:rsidRPr="00CB30EB" w:rsidRDefault="00482155" w:rsidP="006E628F">
            <w:pPr>
              <w:spacing w:after="0" w:line="240" w:lineRule="auto"/>
              <w:jc w:val="center"/>
              <w:rPr>
                <w:rFonts w:ascii="Times New Roman" w:eastAsia="Times New Roman" w:hAnsi="Times New Roman"/>
                <w:bCs/>
                <w:kern w:val="0"/>
                <w:sz w:val="20"/>
                <w:szCs w:val="20"/>
                <w14:ligatures w14:val="none"/>
              </w:rPr>
            </w:pPr>
            <w:r>
              <w:rPr>
                <w:rFonts w:ascii="Times New Roman" w:eastAsia="Times New Roman" w:hAnsi="Times New Roman"/>
                <w:bCs/>
                <w:kern w:val="0"/>
                <w:sz w:val="20"/>
                <w:szCs w:val="20"/>
                <w14:ligatures w14:val="none"/>
              </w:rPr>
              <w:t>05.08.2026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907FD7" w14:textId="1C5E2ED9" w:rsidR="00E26CA9" w:rsidRPr="00CB30EB" w:rsidRDefault="00482155" w:rsidP="00CB30EB">
            <w:pPr>
              <w:spacing w:after="0" w:line="240" w:lineRule="auto"/>
              <w:jc w:val="both"/>
              <w:rPr>
                <w:rStyle w:val="Strong"/>
                <w:rFonts w:ascii="Times New Roman" w:hAnsi="Times New Roman"/>
                <w:b w:val="0"/>
                <w:bCs w:val="0"/>
                <w:color w:val="0D0D0D"/>
                <w:sz w:val="20"/>
                <w:szCs w:val="20"/>
                <w:shd w:val="clear" w:color="auto" w:fill="FFFFFF"/>
              </w:rPr>
            </w:pPr>
            <w:r w:rsidRPr="00482155">
              <w:rPr>
                <w:rStyle w:val="Strong"/>
                <w:rFonts w:ascii="Times New Roman" w:hAnsi="Times New Roman"/>
                <w:b w:val="0"/>
                <w:bCs w:val="0"/>
                <w:color w:val="0D0D0D"/>
                <w:sz w:val="20"/>
                <w:szCs w:val="20"/>
                <w:shd w:val="clear" w:color="auto" w:fill="FFFFFF"/>
              </w:rPr>
              <w:t>Kërkesë për informacion lidhur me rastet e zjarreve në godinat e vendosura në bodrume apo kate nëntokësore gjatë viteve 2021–2026, numrin e rasteve dhe të dëmtuarve, shkaqet e zjarreve dhe tipologjinë e ambienteve të prekura.</w:t>
            </w:r>
          </w:p>
        </w:tc>
        <w:tc>
          <w:tcPr>
            <w:tcW w:w="13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8542E2" w14:textId="3D31DE0C" w:rsidR="00E26CA9" w:rsidRPr="00CB30EB" w:rsidRDefault="004905DE" w:rsidP="006E628F">
            <w:pPr>
              <w:spacing w:after="0" w:line="240" w:lineRule="auto"/>
              <w:jc w:val="center"/>
              <w:rPr>
                <w:rFonts w:ascii="Times New Roman" w:eastAsia="Times New Roman" w:hAnsi="Times New Roman"/>
                <w:bCs/>
                <w:kern w:val="0"/>
                <w:sz w:val="20"/>
                <w:szCs w:val="20"/>
                <w14:ligatures w14:val="none"/>
              </w:rPr>
            </w:pPr>
            <w:r>
              <w:rPr>
                <w:rFonts w:ascii="Times New Roman" w:eastAsia="Times New Roman" w:hAnsi="Times New Roman"/>
                <w:bCs/>
                <w:kern w:val="0"/>
                <w:sz w:val="20"/>
                <w:szCs w:val="20"/>
                <w14:ligatures w14:val="none"/>
              </w:rPr>
              <w:t>17.08.2026</w:t>
            </w:r>
          </w:p>
        </w:tc>
        <w:tc>
          <w:tcPr>
            <w:tcW w:w="4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098176" w14:textId="43043E96" w:rsidR="002556DE" w:rsidRPr="002556DE" w:rsidRDefault="002556DE" w:rsidP="002556DE">
            <w:pPr>
              <w:spacing w:after="0" w:line="240" w:lineRule="auto"/>
              <w:jc w:val="both"/>
              <w:rPr>
                <w:rFonts w:ascii="Times New Roman" w:eastAsia="Times New Roman" w:hAnsi="Times New Roman"/>
                <w:bCs/>
                <w:kern w:val="0"/>
                <w:sz w:val="20"/>
                <w:szCs w:val="20"/>
                <w14:ligatures w14:val="none"/>
              </w:rPr>
            </w:pPr>
            <w:r w:rsidRPr="002556DE">
              <w:rPr>
                <w:rFonts w:ascii="Times New Roman" w:eastAsia="Times New Roman" w:hAnsi="Times New Roman"/>
                <w:bCs/>
                <w:kern w:val="0"/>
                <w:sz w:val="20"/>
                <w:szCs w:val="20"/>
                <w14:ligatures w14:val="none"/>
              </w:rPr>
              <w:t>Në vijim të kërkesës</w:t>
            </w:r>
            <w:r w:rsidR="00CC07B4">
              <w:rPr>
                <w:rFonts w:ascii="Times New Roman" w:eastAsia="Times New Roman" w:hAnsi="Times New Roman"/>
                <w:bCs/>
                <w:kern w:val="0"/>
                <w:sz w:val="20"/>
                <w:szCs w:val="20"/>
                <w14:ligatures w14:val="none"/>
              </w:rPr>
              <w:t xml:space="preserve"> </w:t>
            </w:r>
            <w:r w:rsidRPr="002556DE">
              <w:rPr>
                <w:rFonts w:ascii="Times New Roman" w:eastAsia="Times New Roman" w:hAnsi="Times New Roman"/>
                <w:bCs/>
                <w:kern w:val="0"/>
                <w:sz w:val="20"/>
                <w:szCs w:val="20"/>
                <w14:ligatures w14:val="none"/>
              </w:rPr>
              <w:t>për informacion lidhur me rastet e zjarreve në godina, bodrume dhe ambiente nëntokësore, informojmë se, bazuar në të dhënat administrative të disponueshme të Shërbimit të Mbrojtjes nga Zjarri dhe Shpëtimit, këto raste nuk janë evidentuar në mënyrë të unifikuar si kategori statistikore më vete për të gjithë periudhën 2021–2026.</w:t>
            </w:r>
          </w:p>
          <w:p w14:paraId="76B84CC1" w14:textId="77777777" w:rsidR="002556DE" w:rsidRPr="002556DE" w:rsidRDefault="002556DE" w:rsidP="002556DE">
            <w:pPr>
              <w:spacing w:after="0" w:line="240" w:lineRule="auto"/>
              <w:jc w:val="both"/>
              <w:rPr>
                <w:rFonts w:ascii="Times New Roman" w:eastAsia="Times New Roman" w:hAnsi="Times New Roman"/>
                <w:bCs/>
                <w:kern w:val="0"/>
                <w:sz w:val="20"/>
                <w:szCs w:val="20"/>
                <w14:ligatures w14:val="none"/>
              </w:rPr>
            </w:pPr>
            <w:r w:rsidRPr="002556DE">
              <w:rPr>
                <w:rFonts w:ascii="Times New Roman" w:eastAsia="Times New Roman" w:hAnsi="Times New Roman"/>
                <w:bCs/>
                <w:kern w:val="0"/>
                <w:sz w:val="20"/>
                <w:szCs w:val="20"/>
                <w14:ligatures w14:val="none"/>
              </w:rPr>
              <w:t>Për periudhën 2021–2025 janë evidentuar rreth 550 raste, ndërsa për periudhën janar–gusht 2026 rreth 70 raste. Numri më i lartë është regjistruar në vitin 2024, me rreth 125 raste, ndërsa në vitin 2025 rreth 115 raste.</w:t>
            </w:r>
          </w:p>
          <w:p w14:paraId="17656D7E" w14:textId="77777777" w:rsidR="002556DE" w:rsidRPr="002556DE" w:rsidRDefault="002556DE" w:rsidP="002556DE">
            <w:pPr>
              <w:spacing w:after="0" w:line="240" w:lineRule="auto"/>
              <w:jc w:val="both"/>
              <w:rPr>
                <w:rFonts w:ascii="Times New Roman" w:eastAsia="Times New Roman" w:hAnsi="Times New Roman"/>
                <w:bCs/>
                <w:kern w:val="0"/>
                <w:sz w:val="20"/>
                <w:szCs w:val="20"/>
                <w14:ligatures w14:val="none"/>
              </w:rPr>
            </w:pPr>
            <w:r w:rsidRPr="002556DE">
              <w:rPr>
                <w:rFonts w:ascii="Times New Roman" w:eastAsia="Times New Roman" w:hAnsi="Times New Roman"/>
                <w:bCs/>
                <w:kern w:val="0"/>
                <w:sz w:val="20"/>
                <w:szCs w:val="20"/>
                <w14:ligatures w14:val="none"/>
              </w:rPr>
              <w:t>Sa i përket pasojave në njerëz, vlerësohet një mesatare prej 15–25 të lënduar në vit, ndërsa rastet me humbje jete variojnë rreth 1–4 persona në vit.</w:t>
            </w:r>
          </w:p>
          <w:p w14:paraId="29264B79" w14:textId="77777777" w:rsidR="002556DE" w:rsidRPr="002556DE" w:rsidRDefault="002556DE" w:rsidP="002556DE">
            <w:pPr>
              <w:spacing w:after="0" w:line="240" w:lineRule="auto"/>
              <w:jc w:val="both"/>
              <w:rPr>
                <w:rFonts w:ascii="Times New Roman" w:eastAsia="Times New Roman" w:hAnsi="Times New Roman"/>
                <w:bCs/>
                <w:kern w:val="0"/>
                <w:sz w:val="20"/>
                <w:szCs w:val="20"/>
                <w14:ligatures w14:val="none"/>
              </w:rPr>
            </w:pPr>
            <w:r w:rsidRPr="002556DE">
              <w:rPr>
                <w:rFonts w:ascii="Times New Roman" w:eastAsia="Times New Roman" w:hAnsi="Times New Roman"/>
                <w:bCs/>
                <w:kern w:val="0"/>
                <w:sz w:val="20"/>
                <w:szCs w:val="20"/>
                <w14:ligatures w14:val="none"/>
              </w:rPr>
              <w:t>Shkaqet kryesore të zjarreve janë:</w:t>
            </w:r>
          </w:p>
          <w:p w14:paraId="3D2A2C7C" w14:textId="77777777" w:rsidR="002556DE" w:rsidRPr="002556DE" w:rsidRDefault="002556DE" w:rsidP="002556DE">
            <w:pPr>
              <w:spacing w:after="0" w:line="240" w:lineRule="auto"/>
              <w:jc w:val="both"/>
              <w:rPr>
                <w:rFonts w:ascii="Times New Roman" w:eastAsia="Times New Roman" w:hAnsi="Times New Roman"/>
                <w:bCs/>
                <w:kern w:val="0"/>
                <w:sz w:val="20"/>
                <w:szCs w:val="20"/>
                <w14:ligatures w14:val="none"/>
              </w:rPr>
            </w:pPr>
            <w:r w:rsidRPr="002556DE">
              <w:rPr>
                <w:rFonts w:ascii="Times New Roman" w:eastAsia="Times New Roman" w:hAnsi="Times New Roman"/>
                <w:bCs/>
                <w:kern w:val="0"/>
                <w:sz w:val="20"/>
                <w:szCs w:val="20"/>
                <w14:ligatures w14:val="none"/>
              </w:rPr>
              <w:t>defektet/shkëndijat elektrike: rreth 55–60%;</w:t>
            </w:r>
          </w:p>
          <w:p w14:paraId="15F96E7C" w14:textId="77777777" w:rsidR="002556DE" w:rsidRPr="002556DE" w:rsidRDefault="002556DE" w:rsidP="002556DE">
            <w:pPr>
              <w:spacing w:after="0" w:line="240" w:lineRule="auto"/>
              <w:jc w:val="both"/>
              <w:rPr>
                <w:rFonts w:ascii="Times New Roman" w:eastAsia="Times New Roman" w:hAnsi="Times New Roman"/>
                <w:bCs/>
                <w:kern w:val="0"/>
                <w:sz w:val="20"/>
                <w:szCs w:val="20"/>
                <w14:ligatures w14:val="none"/>
              </w:rPr>
            </w:pPr>
            <w:r w:rsidRPr="002556DE">
              <w:rPr>
                <w:rFonts w:ascii="Times New Roman" w:eastAsia="Times New Roman" w:hAnsi="Times New Roman"/>
                <w:bCs/>
                <w:kern w:val="0"/>
                <w:sz w:val="20"/>
                <w:szCs w:val="20"/>
                <w14:ligatures w14:val="none"/>
              </w:rPr>
              <w:t>zjarret e qëllimshme: rreth 15–20%;</w:t>
            </w:r>
          </w:p>
          <w:p w14:paraId="1D1051EE" w14:textId="77777777" w:rsidR="002556DE" w:rsidRPr="002556DE" w:rsidRDefault="002556DE" w:rsidP="002556DE">
            <w:pPr>
              <w:spacing w:after="0" w:line="240" w:lineRule="auto"/>
              <w:jc w:val="both"/>
              <w:rPr>
                <w:rFonts w:ascii="Times New Roman" w:eastAsia="Times New Roman" w:hAnsi="Times New Roman"/>
                <w:bCs/>
                <w:kern w:val="0"/>
                <w:sz w:val="20"/>
                <w:szCs w:val="20"/>
                <w14:ligatures w14:val="none"/>
              </w:rPr>
            </w:pPr>
            <w:r w:rsidRPr="002556DE">
              <w:rPr>
                <w:rFonts w:ascii="Times New Roman" w:eastAsia="Times New Roman" w:hAnsi="Times New Roman"/>
                <w:bCs/>
                <w:kern w:val="0"/>
                <w:sz w:val="20"/>
                <w:szCs w:val="20"/>
                <w14:ligatures w14:val="none"/>
              </w:rPr>
              <w:t>pakujdesia njerëzore: rreth 15%;</w:t>
            </w:r>
          </w:p>
          <w:p w14:paraId="1623EADC" w14:textId="77777777" w:rsidR="002556DE" w:rsidRPr="002556DE" w:rsidRDefault="002556DE" w:rsidP="002556DE">
            <w:pPr>
              <w:spacing w:after="0" w:line="240" w:lineRule="auto"/>
              <w:jc w:val="both"/>
              <w:rPr>
                <w:rFonts w:ascii="Times New Roman" w:eastAsia="Times New Roman" w:hAnsi="Times New Roman"/>
                <w:bCs/>
                <w:kern w:val="0"/>
                <w:sz w:val="20"/>
                <w:szCs w:val="20"/>
                <w14:ligatures w14:val="none"/>
              </w:rPr>
            </w:pPr>
            <w:r w:rsidRPr="002556DE">
              <w:rPr>
                <w:rFonts w:ascii="Times New Roman" w:eastAsia="Times New Roman" w:hAnsi="Times New Roman"/>
                <w:bCs/>
                <w:kern w:val="0"/>
                <w:sz w:val="20"/>
                <w:szCs w:val="20"/>
                <w14:ligatures w14:val="none"/>
              </w:rPr>
              <w:t>pajisjet ngrohëse/gazi: rreth 5–10%.</w:t>
            </w:r>
          </w:p>
          <w:p w14:paraId="7AF5B3C3" w14:textId="77777777" w:rsidR="002556DE" w:rsidRPr="002556DE" w:rsidRDefault="002556DE" w:rsidP="002556DE">
            <w:pPr>
              <w:spacing w:after="0" w:line="240" w:lineRule="auto"/>
              <w:jc w:val="both"/>
              <w:rPr>
                <w:rFonts w:ascii="Times New Roman" w:eastAsia="Times New Roman" w:hAnsi="Times New Roman"/>
                <w:bCs/>
                <w:kern w:val="0"/>
                <w:sz w:val="20"/>
                <w:szCs w:val="20"/>
                <w14:ligatures w14:val="none"/>
              </w:rPr>
            </w:pPr>
            <w:r w:rsidRPr="002556DE">
              <w:rPr>
                <w:rFonts w:ascii="Times New Roman" w:eastAsia="Times New Roman" w:hAnsi="Times New Roman"/>
                <w:bCs/>
                <w:kern w:val="0"/>
                <w:sz w:val="20"/>
                <w:szCs w:val="20"/>
                <w14:ligatures w14:val="none"/>
              </w:rPr>
              <w:t>Sipas tipologjisë së ambienteve, rastet janë evidentuar kryesisht në parkingje nëntokësore (rreth 45%), magazina, depo dhe ambiente ndihmëse (rreth 30%), ambiente tregtare/tregje/supermarkete (rreth 15%) dhe klube, lokale e ambiente argëtimi (rreth 5–10%).</w:t>
            </w:r>
          </w:p>
          <w:p w14:paraId="0363A189" w14:textId="3EFE48BC" w:rsidR="00E26CA9" w:rsidRPr="00CB30EB" w:rsidRDefault="002556DE" w:rsidP="002556DE">
            <w:pPr>
              <w:spacing w:after="0" w:line="240" w:lineRule="auto"/>
              <w:jc w:val="both"/>
              <w:rPr>
                <w:rFonts w:ascii="Times New Roman" w:eastAsia="Times New Roman" w:hAnsi="Times New Roman"/>
                <w:bCs/>
                <w:kern w:val="0"/>
                <w:sz w:val="20"/>
                <w:szCs w:val="20"/>
                <w14:ligatures w14:val="none"/>
              </w:rPr>
            </w:pPr>
            <w:r w:rsidRPr="002556DE">
              <w:rPr>
                <w:rFonts w:ascii="Times New Roman" w:eastAsia="Times New Roman" w:hAnsi="Times New Roman"/>
                <w:bCs/>
                <w:kern w:val="0"/>
                <w:sz w:val="20"/>
                <w:szCs w:val="20"/>
                <w14:ligatures w14:val="none"/>
              </w:rPr>
              <w:t>Theksojmë se shifrat e mësipërme janë të përafërta, pasi zjarret në bodrume dhe ambiente nëntokësore nuk janë klasifikuar në mënyrë të unifikuar si kategori statistikore më vete dhe një pasqyrim i plotë do të kërkonte verifikimin e raporteve individuale të ndërhyrjeve.</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38B88C" w14:textId="269920CC" w:rsidR="00E26CA9" w:rsidRPr="00CB30EB" w:rsidRDefault="002556DE" w:rsidP="006E628F">
            <w:pPr>
              <w:spacing w:after="0" w:line="240" w:lineRule="auto"/>
              <w:jc w:val="center"/>
              <w:rPr>
                <w:rFonts w:ascii="Times New Roman" w:eastAsia="Times New Roman" w:hAnsi="Times New Roman"/>
                <w:bCs/>
                <w:kern w:val="0"/>
                <w:sz w:val="20"/>
                <w:szCs w:val="20"/>
                <w14:ligatures w14:val="none"/>
              </w:rPr>
            </w:pPr>
            <w:r w:rsidRPr="002556DE">
              <w:rPr>
                <w:rFonts w:ascii="Times New Roman" w:eastAsia="Times New Roman" w:hAnsi="Times New Roman"/>
                <w:bCs/>
                <w:kern w:val="0"/>
                <w:sz w:val="20"/>
                <w:szCs w:val="20"/>
                <w14:ligatures w14:val="none"/>
              </w:rPr>
              <w:t>E-mail.</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0C9A0B" w14:textId="64B47C9A" w:rsidR="00E26CA9" w:rsidRPr="00CB30EB" w:rsidRDefault="002556DE" w:rsidP="006E628F">
            <w:pPr>
              <w:spacing w:after="0" w:line="240" w:lineRule="auto"/>
              <w:jc w:val="center"/>
              <w:rPr>
                <w:rFonts w:ascii="Times New Roman" w:eastAsia="Times New Roman" w:hAnsi="Times New Roman"/>
                <w:bCs/>
                <w:kern w:val="0"/>
                <w:sz w:val="20"/>
                <w:szCs w:val="20"/>
                <w14:ligatures w14:val="none"/>
              </w:rPr>
            </w:pPr>
            <w:r w:rsidRPr="002556DE">
              <w:rPr>
                <w:rFonts w:ascii="Times New Roman" w:eastAsia="Times New Roman" w:hAnsi="Times New Roman"/>
                <w:bCs/>
                <w:kern w:val="0"/>
                <w:sz w:val="20"/>
                <w:szCs w:val="20"/>
                <w14:ligatures w14:val="none"/>
              </w:rPr>
              <w:t>Nuk ka.</w:t>
            </w:r>
          </w:p>
        </w:tc>
      </w:tr>
      <w:tr w:rsidR="006E628F" w:rsidRPr="00CB30EB" w14:paraId="3858B8CA" w14:textId="77777777" w:rsidTr="00E63B7F">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721A76" w14:textId="77777777" w:rsidR="006E628F" w:rsidRPr="00CB30EB" w:rsidRDefault="006E628F" w:rsidP="006E628F">
            <w:pPr>
              <w:spacing w:after="0" w:line="240" w:lineRule="auto"/>
              <w:jc w:val="center"/>
              <w:rPr>
                <w:rFonts w:ascii="Times New Roman" w:eastAsia="Times New Roman" w:hAnsi="Times New Roman"/>
                <w:b/>
                <w:kern w:val="0"/>
                <w:sz w:val="20"/>
                <w:szCs w:val="20"/>
                <w14:ligatures w14:val="none"/>
              </w:rPr>
            </w:pP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6DDE15" w14:textId="1B8B7B44" w:rsidR="006E628F" w:rsidRPr="00CB30EB" w:rsidRDefault="00350390" w:rsidP="006E628F">
            <w:pPr>
              <w:spacing w:after="0" w:line="240" w:lineRule="auto"/>
              <w:jc w:val="center"/>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14.08.2026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EDB4D4" w14:textId="474280CB" w:rsidR="006E628F" w:rsidRPr="00CB30EB" w:rsidRDefault="00350390" w:rsidP="00CB30EB">
            <w:pPr>
              <w:spacing w:after="0" w:line="240" w:lineRule="auto"/>
              <w:jc w:val="both"/>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Kërkesë për informacion mbi sistemin Smart City dhe përpunimin e të dhënave në institucionet arsimore</w:t>
            </w:r>
            <w:r w:rsidRPr="00CB30EB">
              <w:rPr>
                <w:rFonts w:ascii="Times New Roman" w:eastAsia="Times New Roman" w:hAnsi="Times New Roman"/>
                <w:bCs/>
                <w:kern w:val="0"/>
                <w:sz w:val="20"/>
                <w:szCs w:val="20"/>
                <w14:ligatures w14:val="none"/>
              </w:rPr>
              <w:t>.</w:t>
            </w:r>
          </w:p>
        </w:tc>
        <w:tc>
          <w:tcPr>
            <w:tcW w:w="13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3F03C1" w14:textId="5807C3DB" w:rsidR="006E628F" w:rsidRPr="00CB30EB" w:rsidRDefault="00CB30EB" w:rsidP="00CB30EB">
            <w:pPr>
              <w:spacing w:after="0" w:line="240" w:lineRule="auto"/>
              <w:jc w:val="both"/>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26.08.2026</w:t>
            </w:r>
          </w:p>
        </w:tc>
        <w:tc>
          <w:tcPr>
            <w:tcW w:w="4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57349A" w14:textId="628C7907" w:rsidR="00CB30EB" w:rsidRPr="00CB30EB" w:rsidRDefault="00CB30EB" w:rsidP="00CB30EB">
            <w:pPr>
              <w:spacing w:after="0" w:line="240" w:lineRule="auto"/>
              <w:jc w:val="both"/>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Në përgjigje të kërkesës për informacion mbi projektin “Sistemi i Kamerave në Administrimin e Policisë së Shtetit – Smart City”, bëjmë me dije se projekti është aktualisht në fazë implementimi dhe synon krijimin e një sistemi të integruar për monitorimin inteligjent të sigurisë publike dhe menaxhimin e trafikut.</w:t>
            </w:r>
          </w:p>
          <w:p w14:paraId="4089B2D7" w14:textId="77777777" w:rsidR="00CB30EB" w:rsidRPr="00CB30EB" w:rsidRDefault="00CB30EB" w:rsidP="00CB30EB">
            <w:pPr>
              <w:spacing w:after="0" w:line="240" w:lineRule="auto"/>
              <w:jc w:val="both"/>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Në kuadër të projektit parashikohet edhe integrimi i sistemeve ekzistuese të monitorimit në 20 shkolla publike, ku sinjalizimet e gjeneruara nga sistemi mund të shfaqen edhe në postin e punës së institucionit arsimor përkatës.</w:t>
            </w:r>
          </w:p>
          <w:p w14:paraId="7D9EB319" w14:textId="77777777" w:rsidR="00CB30EB" w:rsidRPr="00CB30EB" w:rsidRDefault="00CB30EB" w:rsidP="00CB30EB">
            <w:pPr>
              <w:spacing w:after="0" w:line="240" w:lineRule="auto"/>
              <w:jc w:val="both"/>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Sa i përket teknologjisë dhe inteligjencës artificiale, sistemi analizon të dhënat e marra nga kamerat, radarët dhe sensorët dhe, kur identifikohen situata që përputhen me parametrat e paracaktuar, gjeneron sinjalizime automatike. Çdo sinjalizim verifikohet nga personeli i autorizuar dhe sistemi nuk merr vendime në mënyrë autonome.</w:t>
            </w:r>
          </w:p>
          <w:p w14:paraId="4C49D3D9" w14:textId="77777777" w:rsidR="00CB30EB" w:rsidRPr="00CB30EB" w:rsidRDefault="00CB30EB" w:rsidP="00CB30EB">
            <w:pPr>
              <w:spacing w:after="0" w:line="240" w:lineRule="auto"/>
              <w:jc w:val="both"/>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Sistemi mundëson, ndër të tjera, identifikimin automatik të targave të automjeteve për qëllime të menaxhimit të trafikut dhe sigurisë publike. Parametrat algoritmikë, modelet matematikore dhe dokumentacioni teknik i detajuar i funksionaliteteve të AI bëjnë pjesë në dokumentacionin teknik e kontraktor dhe nuk janë pjesë e informacionit që mund të bëhet publik për shkak të detyrimeve të konfidencialitetit.</w:t>
            </w:r>
          </w:p>
          <w:p w14:paraId="4750F8C9" w14:textId="77777777" w:rsidR="00CB30EB" w:rsidRPr="00CB30EB" w:rsidRDefault="00CB30EB" w:rsidP="00CB30EB">
            <w:pPr>
              <w:spacing w:after="0" w:line="240" w:lineRule="auto"/>
              <w:jc w:val="both"/>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Në lidhje me shprehjen “lokalizimi i personave në kërkim”, çdo funksionalitet i sistemit zbatohet brenda qëllimit të sigurisë publike dhe në përputhje me kompetencat ligjore të Policisë së Shtetit. Informacioni teknik mbi mënyrën konkrete të realizimit të funksionaliteteve të AI nuk mund të detajohet, pasi përfshihet në dokumentacionin teknik dhe kontraktor konfidencial.</w:t>
            </w:r>
          </w:p>
          <w:p w14:paraId="0864FF67" w14:textId="77777777" w:rsidR="00CB30EB" w:rsidRPr="00CB30EB" w:rsidRDefault="00CB30EB" w:rsidP="00CB30EB">
            <w:pPr>
              <w:spacing w:after="0" w:line="240" w:lineRule="auto"/>
              <w:jc w:val="both"/>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 xml:space="preserve">Për sa i përket të dhënave, pamjet e kamerave në shkolla ruhen në infrastrukturën ekzistuese të administruar nga institucionet arsimore, ndërsa të dhënat e kamerave, radarëve dhe sensorëve në sistemin e Policisë së Shtetit ruhen në infrastrukturën teknologjike të Policisë. </w:t>
            </w:r>
            <w:r w:rsidRPr="00CB30EB">
              <w:rPr>
                <w:rFonts w:ascii="Times New Roman" w:eastAsia="Times New Roman" w:hAnsi="Times New Roman"/>
                <w:bCs/>
                <w:kern w:val="0"/>
                <w:sz w:val="20"/>
                <w:szCs w:val="20"/>
                <w14:ligatures w14:val="none"/>
              </w:rPr>
              <w:lastRenderedPageBreak/>
              <w:t>Sinjalizimet automatike dhe metadatat ruhen në sistemin qendror të administruar nga Policia e Shtetit.</w:t>
            </w:r>
          </w:p>
          <w:p w14:paraId="25A6D7BB" w14:textId="77777777" w:rsidR="00CB30EB" w:rsidRPr="00CB30EB" w:rsidRDefault="00CB30EB" w:rsidP="00CB30EB">
            <w:pPr>
              <w:spacing w:after="0" w:line="240" w:lineRule="auto"/>
              <w:jc w:val="both"/>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Pamjet video ruhen për një periudhë maksimale prej 30 ditësh, ndërsa sinjalizimet dhe metadatat deri në një vit, pas së cilës fshihen ose mbishkruhen automatikisht. Të dhënat ruhen dhe përpunohen brenda territorit të Republikës së Shqipërisë.</w:t>
            </w:r>
          </w:p>
          <w:p w14:paraId="0CAED516" w14:textId="77777777" w:rsidR="00CB30EB" w:rsidRPr="00CB30EB" w:rsidRDefault="00CB30EB" w:rsidP="00CB30EB">
            <w:pPr>
              <w:spacing w:after="0" w:line="240" w:lineRule="auto"/>
              <w:jc w:val="both"/>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Aksesi në sistem kufizohet te personat e autorizuar, sipas parimit “need to know”, dhe çdo akses regjistrohet automatikisht dhe është i gjurmueshëm.</w:t>
            </w:r>
          </w:p>
          <w:p w14:paraId="2A3170A7" w14:textId="77777777" w:rsidR="00CB30EB" w:rsidRPr="00CB30EB" w:rsidRDefault="00CB30EB" w:rsidP="00CB30EB">
            <w:pPr>
              <w:spacing w:after="0" w:line="240" w:lineRule="auto"/>
              <w:jc w:val="both"/>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Për mbrojtjen e të dhënave personale, projekti zbatohet në përputhje me ligjin nr. 124/2024 “Për mbrojtjen e të dhënave personale”. Ministria e Punëve të Brendshme ka bashkëpunuar me Zyrën e Komisionerit për të Drejtën e Informimit dhe Mbrojtjen e të Dhënave Personale për garantimin e pajtueshmërisë së projektit me legjislacionin në fuqi, duke respektuar parimet e ligjshmërisë, proporcionalitetit, minimizimit të të dhënave dhe kufizimit të qëllimit.</w:t>
            </w:r>
          </w:p>
          <w:p w14:paraId="45BB9155" w14:textId="77777777" w:rsidR="00CB30EB" w:rsidRPr="00CB30EB" w:rsidRDefault="00CB30EB" w:rsidP="00CB30EB">
            <w:pPr>
              <w:spacing w:after="0" w:line="240" w:lineRule="auto"/>
              <w:jc w:val="both"/>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Sistemi është konceptuar për qëllime të sigurisë publike, parandalimit të incidenteve, mbrojtjes së jetës dhe pronës dhe menaxhimit të trafikut. Nuk përdoret për monitorim të veprimtarive politike, profilizim politik, patronazhim digjital, survejim masiv apo monitorim të gazetarëve dhe burimeve të tyre.</w:t>
            </w:r>
          </w:p>
          <w:p w14:paraId="6E7FDBAD" w14:textId="46D454E0" w:rsidR="006E628F" w:rsidRPr="00CB30EB" w:rsidRDefault="00CB30EB" w:rsidP="00CB30EB">
            <w:pPr>
              <w:spacing w:after="0" w:line="240" w:lineRule="auto"/>
              <w:jc w:val="both"/>
              <w:rPr>
                <w:rFonts w:ascii="Times New Roman" w:eastAsia="Times New Roman" w:hAnsi="Times New Roman"/>
                <w:bCs/>
                <w:kern w:val="0"/>
                <w:sz w:val="20"/>
                <w:szCs w:val="20"/>
                <w14:ligatures w14:val="none"/>
              </w:rPr>
            </w:pPr>
            <w:r w:rsidRPr="00CB30EB">
              <w:rPr>
                <w:rFonts w:ascii="Times New Roman" w:eastAsia="Times New Roman" w:hAnsi="Times New Roman"/>
                <w:bCs/>
                <w:kern w:val="0"/>
                <w:sz w:val="20"/>
                <w:szCs w:val="20"/>
                <w14:ligatures w14:val="none"/>
              </w:rPr>
              <w:t>Sa i përket dokumentacionit teknik dhe kontraktor, përfshirë specifikimet teknike, algoritmet, modelet matematikore dhe materiale të tjera të projektit, bëjmë me dije se një pjesë e tyre i nënshtrohet detyrimeve të konfidencialitetit të përcaktuara në marrëveshjet përkatëse dhe në legjislacionin në fuqi.</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1B7083" w14:textId="025A1B8D" w:rsidR="006E628F" w:rsidRPr="00CB30EB" w:rsidRDefault="00CB30EB" w:rsidP="006E628F">
            <w:pPr>
              <w:spacing w:after="0" w:line="240" w:lineRule="auto"/>
              <w:jc w:val="center"/>
              <w:rPr>
                <w:rFonts w:ascii="Times New Roman" w:eastAsia="Times New Roman" w:hAnsi="Times New Roman"/>
                <w:b/>
                <w:kern w:val="0"/>
                <w:sz w:val="20"/>
                <w:szCs w:val="20"/>
                <w14:ligatures w14:val="none"/>
              </w:rPr>
            </w:pPr>
            <w:r w:rsidRPr="00CB30EB">
              <w:rPr>
                <w:rFonts w:ascii="Times New Roman" w:eastAsia="Times New Roman" w:hAnsi="Times New Roman"/>
                <w:bCs/>
                <w:kern w:val="0"/>
                <w:sz w:val="20"/>
                <w:szCs w:val="20"/>
                <w14:ligatures w14:val="none"/>
              </w:rPr>
              <w:lastRenderedPageBreak/>
              <w:t>E-mail.</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B82463" w14:textId="45C412B7" w:rsidR="006E628F" w:rsidRPr="00CB30EB" w:rsidRDefault="00CB30EB" w:rsidP="006E628F">
            <w:pPr>
              <w:spacing w:after="0" w:line="240" w:lineRule="auto"/>
              <w:jc w:val="center"/>
              <w:rPr>
                <w:rFonts w:ascii="Times New Roman" w:eastAsia="Times New Roman" w:hAnsi="Times New Roman"/>
                <w:b/>
                <w:kern w:val="0"/>
                <w:sz w:val="20"/>
                <w:szCs w:val="20"/>
                <w14:ligatures w14:val="none"/>
              </w:rPr>
            </w:pPr>
            <w:r w:rsidRPr="00CB30EB">
              <w:rPr>
                <w:rFonts w:ascii="Times New Roman" w:eastAsia="Times New Roman" w:hAnsi="Times New Roman"/>
                <w:bCs/>
                <w:kern w:val="0"/>
                <w:sz w:val="20"/>
                <w:szCs w:val="20"/>
                <w14:ligatures w14:val="none"/>
              </w:rPr>
              <w:t>Nuk ka.</w:t>
            </w:r>
          </w:p>
        </w:tc>
      </w:tr>
      <w:tr w:rsidR="006E628F" w:rsidRPr="00CB30EB" w14:paraId="4A59C4B3" w14:textId="77777777" w:rsidTr="00E63B7F">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B5FA85" w14:textId="77777777" w:rsidR="006E628F" w:rsidRPr="00CB30EB" w:rsidRDefault="006E628F" w:rsidP="006E628F">
            <w:pPr>
              <w:spacing w:after="0" w:line="240" w:lineRule="auto"/>
              <w:jc w:val="center"/>
              <w:rPr>
                <w:rFonts w:ascii="Times New Roman" w:eastAsia="Times New Roman" w:hAnsi="Times New Roman"/>
                <w:b/>
                <w:kern w:val="0"/>
                <w:sz w:val="20"/>
                <w:szCs w:val="20"/>
                <w14:ligatures w14:val="none"/>
              </w:rPr>
            </w:pP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5891B0" w14:textId="371AB53C" w:rsidR="006E628F" w:rsidRPr="00DE6A95" w:rsidRDefault="008528FF" w:rsidP="006E628F">
            <w:pPr>
              <w:spacing w:after="0" w:line="240" w:lineRule="auto"/>
              <w:jc w:val="center"/>
              <w:rPr>
                <w:rFonts w:ascii="Times New Roman" w:eastAsia="Times New Roman" w:hAnsi="Times New Roman"/>
                <w:bCs/>
                <w:kern w:val="0"/>
                <w:sz w:val="20"/>
                <w:szCs w:val="20"/>
                <w14:ligatures w14:val="none"/>
              </w:rPr>
            </w:pPr>
            <w:r w:rsidRPr="00DE6A95">
              <w:rPr>
                <w:rFonts w:ascii="Times New Roman" w:eastAsia="Times New Roman" w:hAnsi="Times New Roman"/>
                <w:bCs/>
                <w:kern w:val="0"/>
                <w:sz w:val="20"/>
                <w:szCs w:val="20"/>
                <w14:ligatures w14:val="none"/>
              </w:rPr>
              <w:t>14.08.2026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D9F0D0" w14:textId="30499F76" w:rsidR="006E628F" w:rsidRPr="00C83962" w:rsidRDefault="008528FF" w:rsidP="00C83962">
            <w:pPr>
              <w:spacing w:after="0" w:line="240" w:lineRule="auto"/>
              <w:jc w:val="both"/>
              <w:rPr>
                <w:rFonts w:ascii="Times New Roman" w:eastAsia="Times New Roman" w:hAnsi="Times New Roman"/>
                <w:bCs/>
                <w:kern w:val="0"/>
                <w:sz w:val="20"/>
                <w:szCs w:val="20"/>
                <w14:ligatures w14:val="none"/>
              </w:rPr>
            </w:pPr>
            <w:r w:rsidRPr="00C83962">
              <w:rPr>
                <w:rFonts w:ascii="Times New Roman" w:eastAsia="Times New Roman" w:hAnsi="Times New Roman"/>
                <w:bCs/>
                <w:kern w:val="0"/>
                <w:sz w:val="20"/>
                <w:szCs w:val="20"/>
                <w14:ligatures w14:val="none"/>
              </w:rPr>
              <w:t>Kërkesë për informacion lidhur me kriteret ligjore dhe profesionale, procedurën e përzgjedhjes dhe verifikimit, si dhe bazën ligjore të emërimit në pozicionin</w:t>
            </w:r>
            <w:r w:rsidR="00C83962">
              <w:rPr>
                <w:rFonts w:ascii="Times New Roman" w:eastAsia="Times New Roman" w:hAnsi="Times New Roman"/>
                <w:bCs/>
                <w:kern w:val="0"/>
                <w:sz w:val="20"/>
                <w:szCs w:val="20"/>
                <w14:ligatures w14:val="none"/>
              </w:rPr>
              <w:t xml:space="preserve"> </w:t>
            </w:r>
            <w:r w:rsidRPr="00C83962">
              <w:rPr>
                <w:rFonts w:ascii="Times New Roman" w:eastAsia="Times New Roman" w:hAnsi="Times New Roman"/>
                <w:bCs/>
                <w:kern w:val="0"/>
                <w:sz w:val="20"/>
                <w:szCs w:val="20"/>
                <w14:ligatures w14:val="none"/>
              </w:rPr>
              <w:t xml:space="preserve">“Inspektor Parandalimi, drejtues për shuarjen e zjarreve/ndërhyrjeve” pranë MZSH Klos gjatë vitit 2025, </w:t>
            </w:r>
            <w:r w:rsidRPr="00C83962">
              <w:rPr>
                <w:rFonts w:ascii="Times New Roman" w:eastAsia="Times New Roman" w:hAnsi="Times New Roman"/>
                <w:bCs/>
                <w:kern w:val="0"/>
                <w:sz w:val="20"/>
                <w:szCs w:val="20"/>
                <w14:ligatures w14:val="none"/>
              </w:rPr>
              <w:lastRenderedPageBreak/>
              <w:t>përfshirë kriteret e vjetërsisë në punë dhe arsimit, vlefshmërinë e Masterit “Siguri dhe Rend Publik”, përmbushjen e kritereve nga kandidati i përzgjedhur dhe arsyet e mospranimit të kandidaturës së kërkuesit.</w:t>
            </w:r>
          </w:p>
        </w:tc>
        <w:tc>
          <w:tcPr>
            <w:tcW w:w="13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F860A3" w14:textId="788EB4E5" w:rsidR="006E628F" w:rsidRPr="00916AC3" w:rsidRDefault="00916AC3" w:rsidP="006E628F">
            <w:pPr>
              <w:spacing w:after="0" w:line="240" w:lineRule="auto"/>
              <w:jc w:val="center"/>
              <w:rPr>
                <w:rFonts w:ascii="Times New Roman" w:eastAsia="Times New Roman" w:hAnsi="Times New Roman"/>
                <w:bCs/>
                <w:kern w:val="0"/>
                <w:sz w:val="20"/>
                <w:szCs w:val="20"/>
                <w14:ligatures w14:val="none"/>
              </w:rPr>
            </w:pPr>
            <w:r w:rsidRPr="00916AC3">
              <w:rPr>
                <w:rFonts w:ascii="Times New Roman" w:eastAsia="Times New Roman" w:hAnsi="Times New Roman"/>
                <w:bCs/>
                <w:kern w:val="0"/>
                <w:sz w:val="20"/>
                <w:szCs w:val="20"/>
                <w14:ligatures w14:val="none"/>
              </w:rPr>
              <w:lastRenderedPageBreak/>
              <w:t>19.08.2026</w:t>
            </w:r>
          </w:p>
        </w:tc>
        <w:tc>
          <w:tcPr>
            <w:tcW w:w="4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8E88A8" w14:textId="56358177" w:rsidR="00C83962" w:rsidRPr="00C83962" w:rsidRDefault="00C83962" w:rsidP="00C83962">
            <w:pPr>
              <w:spacing w:after="0" w:line="240" w:lineRule="auto"/>
              <w:jc w:val="both"/>
              <w:rPr>
                <w:rFonts w:ascii="Times New Roman" w:eastAsia="Times New Roman" w:hAnsi="Times New Roman"/>
                <w:bCs/>
                <w:kern w:val="0"/>
                <w:sz w:val="20"/>
                <w:szCs w:val="20"/>
                <w14:ligatures w14:val="none"/>
              </w:rPr>
            </w:pPr>
            <w:r w:rsidRPr="00C83962">
              <w:rPr>
                <w:rFonts w:ascii="Times New Roman" w:eastAsia="Times New Roman" w:hAnsi="Times New Roman"/>
                <w:bCs/>
                <w:kern w:val="0"/>
                <w:sz w:val="20"/>
                <w:szCs w:val="20"/>
                <w14:ligatures w14:val="none"/>
              </w:rPr>
              <w:t xml:space="preserve">Pranimi dhe emërimi i punonjësve të nivelit të mesëm </w:t>
            </w:r>
            <w:r w:rsidR="005C3C86">
              <w:rPr>
                <w:rFonts w:ascii="Times New Roman" w:eastAsia="Times New Roman" w:hAnsi="Times New Roman"/>
                <w:bCs/>
                <w:kern w:val="0"/>
                <w:sz w:val="20"/>
                <w:szCs w:val="20"/>
                <w14:ligatures w14:val="none"/>
              </w:rPr>
              <w:t>realizohet</w:t>
            </w:r>
            <w:r w:rsidR="00315ED8">
              <w:rPr>
                <w:rFonts w:ascii="Times New Roman" w:eastAsia="Times New Roman" w:hAnsi="Times New Roman"/>
                <w:bCs/>
                <w:kern w:val="0"/>
                <w:sz w:val="20"/>
                <w:szCs w:val="20"/>
                <w14:ligatures w14:val="none"/>
              </w:rPr>
              <w:t xml:space="preserve"> </w:t>
            </w:r>
            <w:r w:rsidRPr="00C83962">
              <w:rPr>
                <w:rFonts w:ascii="Times New Roman" w:eastAsia="Times New Roman" w:hAnsi="Times New Roman"/>
                <w:bCs/>
                <w:kern w:val="0"/>
                <w:sz w:val="20"/>
                <w:szCs w:val="20"/>
                <w14:ligatures w14:val="none"/>
              </w:rPr>
              <w:t>sipas kritereve, rregullave dhe dokumentacionit shoqërues të përcaktuara në Ligjin nr.152/2015, “Për shërbimin e mbrojtjes nga zjarri dhe shpëtimin” dhe VKM nr. 520/2019, “Për miratimin e rregullores së shërbimit të MZSH-së”, sipas procedurës së mëposhtme:</w:t>
            </w:r>
          </w:p>
          <w:p w14:paraId="631D8C9D" w14:textId="77777777" w:rsidR="00C83962" w:rsidRPr="00C83962" w:rsidRDefault="00C83962" w:rsidP="00C83962">
            <w:pPr>
              <w:spacing w:after="0" w:line="240" w:lineRule="auto"/>
              <w:jc w:val="both"/>
              <w:rPr>
                <w:rFonts w:ascii="Times New Roman" w:eastAsia="Times New Roman" w:hAnsi="Times New Roman"/>
                <w:bCs/>
                <w:kern w:val="0"/>
                <w:sz w:val="20"/>
                <w:szCs w:val="20"/>
                <w14:ligatures w14:val="none"/>
              </w:rPr>
            </w:pPr>
            <w:r w:rsidRPr="00C83962">
              <w:rPr>
                <w:rFonts w:ascii="Times New Roman" w:eastAsia="Times New Roman" w:hAnsi="Times New Roman"/>
                <w:bCs/>
                <w:kern w:val="0"/>
                <w:sz w:val="20"/>
                <w:szCs w:val="20"/>
                <w14:ligatures w14:val="none"/>
              </w:rPr>
              <w:t xml:space="preserve">Aplikimi për pranim në shërbimin zjarrfikës për vendin vakant në strukturën e MZSH-së të bashkisë, duke </w:t>
            </w:r>
            <w:r w:rsidRPr="00C83962">
              <w:rPr>
                <w:rFonts w:ascii="Times New Roman" w:eastAsia="Times New Roman" w:hAnsi="Times New Roman"/>
                <w:bCs/>
                <w:kern w:val="0"/>
                <w:sz w:val="20"/>
                <w:szCs w:val="20"/>
                <w14:ligatures w14:val="none"/>
              </w:rPr>
              <w:lastRenderedPageBreak/>
              <w:t>ndjekur të gjitha rregullat dhe dokumentacionin e nevojshëm të  përcaktuar në nenet 40 - 53 të VKM-së nr. 520/2019.</w:t>
            </w:r>
          </w:p>
          <w:p w14:paraId="5ABED2F6" w14:textId="0687B9D0" w:rsidR="00C83962" w:rsidRPr="00C83962" w:rsidRDefault="00C83962" w:rsidP="00C83962">
            <w:pPr>
              <w:spacing w:after="0" w:line="240" w:lineRule="auto"/>
              <w:jc w:val="both"/>
              <w:rPr>
                <w:rFonts w:ascii="Times New Roman" w:eastAsia="Times New Roman" w:hAnsi="Times New Roman"/>
                <w:bCs/>
                <w:kern w:val="0"/>
                <w:sz w:val="20"/>
                <w:szCs w:val="20"/>
                <w14:ligatures w14:val="none"/>
              </w:rPr>
            </w:pPr>
            <w:r w:rsidRPr="00C83962">
              <w:rPr>
                <w:rFonts w:ascii="Times New Roman" w:eastAsia="Times New Roman" w:hAnsi="Times New Roman"/>
                <w:bCs/>
                <w:kern w:val="0"/>
                <w:sz w:val="20"/>
                <w:szCs w:val="20"/>
                <w14:ligatures w14:val="none"/>
              </w:rPr>
              <w:t>Bashkia përcjell në Drejtorinë e Përgjithshme të MZSH-së praktikën shkresore të ndjekur të aplikimit për plotësimin e vendeve vakante, si dhe propozimin e kryetarit të bashkisë për pranim në shërbimin zjarrfikës të jo më pak se dy kandidatëve të kualifikuar, së bashku me dokumentacionin e nevojshëm të dosjeve personale, fotokopje të vërtetuara me origjinalin sipas legjislacionit në fuqi.</w:t>
            </w:r>
            <w:r>
              <w:rPr>
                <w:rFonts w:ascii="Times New Roman" w:eastAsia="Times New Roman" w:hAnsi="Times New Roman"/>
                <w:bCs/>
                <w:kern w:val="0"/>
                <w:sz w:val="20"/>
                <w:szCs w:val="20"/>
                <w14:ligatures w14:val="none"/>
              </w:rPr>
              <w:t xml:space="preserve"> </w:t>
            </w:r>
            <w:r w:rsidRPr="00C83962">
              <w:rPr>
                <w:rFonts w:ascii="Times New Roman" w:eastAsia="Times New Roman" w:hAnsi="Times New Roman"/>
                <w:bCs/>
                <w:kern w:val="0"/>
                <w:sz w:val="20"/>
                <w:szCs w:val="20"/>
                <w14:ligatures w14:val="none"/>
              </w:rPr>
              <w:t>Drejtoria e Përgjithshme e MZSH-së në bashkëpunim me Akademinë e Sigurisë organizon dhe zhvillon kursin përkatës  pranë Akademisë së Sigurisë, për kandidatët e kualifikuar për pranim në shërbimin e MZSH-së.</w:t>
            </w:r>
            <w:r>
              <w:rPr>
                <w:rFonts w:ascii="Times New Roman" w:eastAsia="Times New Roman" w:hAnsi="Times New Roman"/>
                <w:bCs/>
                <w:kern w:val="0"/>
                <w:sz w:val="20"/>
                <w:szCs w:val="20"/>
                <w14:ligatures w14:val="none"/>
              </w:rPr>
              <w:t xml:space="preserve"> </w:t>
            </w:r>
            <w:r w:rsidRPr="00C83962">
              <w:rPr>
                <w:rFonts w:ascii="Times New Roman" w:eastAsia="Times New Roman" w:hAnsi="Times New Roman"/>
                <w:bCs/>
                <w:kern w:val="0"/>
                <w:sz w:val="20"/>
                <w:szCs w:val="20"/>
                <w14:ligatures w14:val="none"/>
              </w:rPr>
              <w:t>Me përfundimin e kursit të trajnimit dhe të testimit përkatës, kandidatit për pranim në nivelin e mesëm i jepet grada “N/komisar zjarrfikës” dhe emërohet në detyrë nga drejtori i Përgjithshëm i MZSH-së.</w:t>
            </w:r>
          </w:p>
          <w:p w14:paraId="2EEE401D" w14:textId="37F41B85" w:rsidR="00C83962" w:rsidRPr="00C83962" w:rsidRDefault="00C83962" w:rsidP="00C83962">
            <w:pPr>
              <w:spacing w:after="0" w:line="240" w:lineRule="auto"/>
              <w:jc w:val="both"/>
              <w:rPr>
                <w:rFonts w:ascii="Times New Roman" w:eastAsia="Times New Roman" w:hAnsi="Times New Roman"/>
                <w:bCs/>
                <w:kern w:val="0"/>
                <w:sz w:val="20"/>
                <w:szCs w:val="20"/>
                <w14:ligatures w14:val="none"/>
              </w:rPr>
            </w:pPr>
            <w:r w:rsidRPr="00C83962">
              <w:rPr>
                <w:rFonts w:ascii="Times New Roman" w:eastAsia="Times New Roman" w:hAnsi="Times New Roman"/>
                <w:bCs/>
                <w:kern w:val="0"/>
                <w:sz w:val="20"/>
                <w:szCs w:val="20"/>
                <w14:ligatures w14:val="none"/>
              </w:rPr>
              <w:t>Punonjësit e inspektimit për mbrojtjen nga zjarri dhe shpëtimin në strukturat vendore të shërbimit zjarrfikës janë punonjës të nivelit të mesëm.</w:t>
            </w:r>
          </w:p>
          <w:p w14:paraId="051E6198" w14:textId="77777777" w:rsidR="00C83962" w:rsidRPr="00C83962" w:rsidRDefault="00C83962" w:rsidP="00C83962">
            <w:pPr>
              <w:spacing w:after="0" w:line="240" w:lineRule="auto"/>
              <w:jc w:val="both"/>
              <w:rPr>
                <w:rFonts w:ascii="Times New Roman" w:eastAsia="Times New Roman" w:hAnsi="Times New Roman"/>
                <w:bCs/>
                <w:kern w:val="0"/>
                <w:sz w:val="20"/>
                <w:szCs w:val="20"/>
                <w14:ligatures w14:val="none"/>
              </w:rPr>
            </w:pPr>
            <w:r w:rsidRPr="00C83962">
              <w:rPr>
                <w:rFonts w:ascii="Times New Roman" w:eastAsia="Times New Roman" w:hAnsi="Times New Roman"/>
                <w:bCs/>
                <w:kern w:val="0"/>
                <w:sz w:val="20"/>
                <w:szCs w:val="20"/>
                <w14:ligatures w14:val="none"/>
              </w:rPr>
              <w:t>Referuar pikës 2 neni 14 të ligjit nr. 152/2015, “Për shërbimin e mbrojtjes nga zjarri dhe shpëtimin”, kriteret e pranimit për punonjësit e nivelit të mesëm janë:</w:t>
            </w:r>
          </w:p>
          <w:p w14:paraId="7992BB83" w14:textId="77777777" w:rsidR="00C83962" w:rsidRPr="00C83962" w:rsidRDefault="00C83962" w:rsidP="00C83962">
            <w:pPr>
              <w:spacing w:after="0" w:line="240" w:lineRule="auto"/>
              <w:jc w:val="both"/>
              <w:rPr>
                <w:rFonts w:ascii="Times New Roman" w:eastAsia="Times New Roman" w:hAnsi="Times New Roman"/>
                <w:bCs/>
                <w:kern w:val="0"/>
                <w:sz w:val="20"/>
                <w:szCs w:val="20"/>
                <w14:ligatures w14:val="none"/>
              </w:rPr>
            </w:pPr>
            <w:r w:rsidRPr="00C83962">
              <w:rPr>
                <w:rFonts w:ascii="Times New Roman" w:eastAsia="Times New Roman" w:hAnsi="Times New Roman"/>
                <w:bCs/>
                <w:kern w:val="0"/>
                <w:sz w:val="20"/>
                <w:szCs w:val="20"/>
                <w14:ligatures w14:val="none"/>
              </w:rPr>
              <w:t>a) të jetë shtetas shqiptar;</w:t>
            </w:r>
          </w:p>
          <w:p w14:paraId="0D3092BE" w14:textId="77777777" w:rsidR="00C83962" w:rsidRPr="00C83962" w:rsidRDefault="00C83962" w:rsidP="00C83962">
            <w:pPr>
              <w:spacing w:after="0" w:line="240" w:lineRule="auto"/>
              <w:jc w:val="both"/>
              <w:rPr>
                <w:rFonts w:ascii="Times New Roman" w:eastAsia="Times New Roman" w:hAnsi="Times New Roman"/>
                <w:bCs/>
                <w:kern w:val="0"/>
                <w:sz w:val="20"/>
                <w:szCs w:val="20"/>
                <w14:ligatures w14:val="none"/>
              </w:rPr>
            </w:pPr>
            <w:r w:rsidRPr="00C83962">
              <w:rPr>
                <w:rFonts w:ascii="Times New Roman" w:eastAsia="Times New Roman" w:hAnsi="Times New Roman"/>
                <w:bCs/>
                <w:kern w:val="0"/>
                <w:sz w:val="20"/>
                <w:szCs w:val="20"/>
                <w14:ligatures w14:val="none"/>
              </w:rPr>
              <w:t>b) të ketë përfunduar arsimin e lartë policor, ushtarak, juridik ose inxhinieri, niveli minimal i diplomës “Bachelor”;</w:t>
            </w:r>
          </w:p>
          <w:p w14:paraId="1B7A4A22" w14:textId="77777777" w:rsidR="00C83962" w:rsidRPr="00C83962" w:rsidRDefault="00C83962" w:rsidP="00C83962">
            <w:pPr>
              <w:spacing w:after="0" w:line="240" w:lineRule="auto"/>
              <w:jc w:val="both"/>
              <w:rPr>
                <w:rFonts w:ascii="Times New Roman" w:eastAsia="Times New Roman" w:hAnsi="Times New Roman"/>
                <w:bCs/>
                <w:kern w:val="0"/>
                <w:sz w:val="20"/>
                <w:szCs w:val="20"/>
                <w14:ligatures w14:val="none"/>
              </w:rPr>
            </w:pPr>
            <w:r w:rsidRPr="00C83962">
              <w:rPr>
                <w:rFonts w:ascii="Times New Roman" w:eastAsia="Times New Roman" w:hAnsi="Times New Roman"/>
                <w:bCs/>
                <w:kern w:val="0"/>
                <w:sz w:val="20"/>
                <w:szCs w:val="20"/>
                <w14:ligatures w14:val="none"/>
              </w:rPr>
              <w:t>c) të jetë në gjendje të mirë shëndetësore dhe i/e aftë fizikisht për të kryer detyra me rrezik të shtuar;</w:t>
            </w:r>
          </w:p>
          <w:p w14:paraId="3D7ABC4A" w14:textId="77777777" w:rsidR="00C83962" w:rsidRPr="00C83962" w:rsidRDefault="00C83962" w:rsidP="00C83962">
            <w:pPr>
              <w:spacing w:after="0" w:line="240" w:lineRule="auto"/>
              <w:jc w:val="both"/>
              <w:rPr>
                <w:rFonts w:ascii="Times New Roman" w:eastAsia="Times New Roman" w:hAnsi="Times New Roman"/>
                <w:bCs/>
                <w:kern w:val="0"/>
                <w:sz w:val="20"/>
                <w:szCs w:val="20"/>
                <w14:ligatures w14:val="none"/>
              </w:rPr>
            </w:pPr>
            <w:r w:rsidRPr="00C83962">
              <w:rPr>
                <w:rFonts w:ascii="Times New Roman" w:eastAsia="Times New Roman" w:hAnsi="Times New Roman"/>
                <w:bCs/>
                <w:kern w:val="0"/>
                <w:sz w:val="20"/>
                <w:szCs w:val="20"/>
                <w14:ligatures w14:val="none"/>
              </w:rPr>
              <w:t>ç) të mos jetë i përjashtuar nga shërbimi zjarrfikës, i Policisë së Shtetit apo nga institucione të tjera të administratës publike;</w:t>
            </w:r>
          </w:p>
          <w:p w14:paraId="25BE613A" w14:textId="5D9AAB1F" w:rsidR="00C83962" w:rsidRPr="00C83962" w:rsidRDefault="00C83962" w:rsidP="00C83962">
            <w:pPr>
              <w:spacing w:after="0" w:line="240" w:lineRule="auto"/>
              <w:jc w:val="both"/>
              <w:rPr>
                <w:rFonts w:ascii="Times New Roman" w:eastAsia="Times New Roman" w:hAnsi="Times New Roman"/>
                <w:bCs/>
                <w:kern w:val="0"/>
                <w:sz w:val="20"/>
                <w:szCs w:val="20"/>
                <w14:ligatures w14:val="none"/>
              </w:rPr>
            </w:pPr>
            <w:r w:rsidRPr="00C83962">
              <w:rPr>
                <w:rFonts w:ascii="Times New Roman" w:eastAsia="Times New Roman" w:hAnsi="Times New Roman"/>
                <w:bCs/>
                <w:kern w:val="0"/>
                <w:sz w:val="20"/>
                <w:szCs w:val="20"/>
                <w14:ligatures w14:val="none"/>
              </w:rPr>
              <w:t>d) të mos jetë i/e dënuar me vendim të formës së prerë, për kryerjen e vepre penale me dashje.</w:t>
            </w:r>
          </w:p>
          <w:p w14:paraId="08A01779" w14:textId="11D11326" w:rsidR="006E628F" w:rsidRPr="00C83962" w:rsidRDefault="00C83962" w:rsidP="00C83962">
            <w:pPr>
              <w:spacing w:after="0" w:line="240" w:lineRule="auto"/>
              <w:jc w:val="both"/>
              <w:rPr>
                <w:rFonts w:ascii="Times New Roman" w:eastAsia="Times New Roman" w:hAnsi="Times New Roman"/>
                <w:bCs/>
                <w:kern w:val="0"/>
                <w:sz w:val="20"/>
                <w:szCs w:val="20"/>
                <w14:ligatures w14:val="none"/>
              </w:rPr>
            </w:pPr>
            <w:r w:rsidRPr="00C83962">
              <w:rPr>
                <w:rFonts w:ascii="Times New Roman" w:eastAsia="Times New Roman" w:hAnsi="Times New Roman"/>
                <w:bCs/>
                <w:kern w:val="0"/>
                <w:sz w:val="20"/>
                <w:szCs w:val="20"/>
                <w14:ligatures w14:val="none"/>
              </w:rPr>
              <w:t>Germa “c” pika 2 e nenit 39 të VKM-së nr. 520, datë 25.07.2019, përcakton: “Për sektorin e inspektim/parandalimit përzgjidhen kandidaturat që plotësojnë kriteret ligjore dhe që kanë nivelin minimal të diplomës “Bachelor” në degët inxhinieri, juridik”</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B130A9" w14:textId="49551E26" w:rsidR="006E628F" w:rsidRPr="00B82D69" w:rsidRDefault="00B82D69" w:rsidP="006E628F">
            <w:pPr>
              <w:spacing w:after="0" w:line="240" w:lineRule="auto"/>
              <w:jc w:val="center"/>
              <w:rPr>
                <w:rFonts w:ascii="Times New Roman" w:eastAsia="Times New Roman" w:hAnsi="Times New Roman"/>
                <w:bCs/>
                <w:kern w:val="0"/>
                <w:sz w:val="20"/>
                <w:szCs w:val="20"/>
                <w14:ligatures w14:val="none"/>
              </w:rPr>
            </w:pPr>
            <w:r w:rsidRPr="00B82D69">
              <w:rPr>
                <w:rFonts w:ascii="Times New Roman" w:eastAsia="Times New Roman" w:hAnsi="Times New Roman"/>
                <w:bCs/>
                <w:kern w:val="0"/>
                <w:sz w:val="20"/>
                <w:szCs w:val="20"/>
                <w14:ligatures w14:val="none"/>
              </w:rPr>
              <w:lastRenderedPageBreak/>
              <w:t>E-mail.</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A4839C" w14:textId="27D27713" w:rsidR="006E628F" w:rsidRPr="00B82D69" w:rsidRDefault="00B82D69" w:rsidP="006E628F">
            <w:pPr>
              <w:spacing w:after="0" w:line="240" w:lineRule="auto"/>
              <w:jc w:val="center"/>
              <w:rPr>
                <w:rFonts w:ascii="Times New Roman" w:eastAsia="Times New Roman" w:hAnsi="Times New Roman"/>
                <w:bCs/>
                <w:kern w:val="0"/>
                <w:sz w:val="20"/>
                <w:szCs w:val="20"/>
                <w14:ligatures w14:val="none"/>
              </w:rPr>
            </w:pPr>
            <w:r w:rsidRPr="00B82D69">
              <w:rPr>
                <w:rFonts w:ascii="Times New Roman" w:eastAsia="Times New Roman" w:hAnsi="Times New Roman"/>
                <w:bCs/>
                <w:kern w:val="0"/>
                <w:sz w:val="20"/>
                <w:szCs w:val="20"/>
                <w14:ligatures w14:val="none"/>
              </w:rPr>
              <w:t>Nuk ka.</w:t>
            </w:r>
          </w:p>
        </w:tc>
      </w:tr>
      <w:tr w:rsidR="006E628F" w:rsidRPr="00CB30EB" w14:paraId="7708A5F7" w14:textId="77777777" w:rsidTr="00E63B7F">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DBE1E0" w14:textId="77777777" w:rsidR="006E628F" w:rsidRPr="00CB30EB" w:rsidRDefault="006E628F" w:rsidP="006E628F">
            <w:pPr>
              <w:spacing w:after="0" w:line="240" w:lineRule="auto"/>
              <w:jc w:val="center"/>
              <w:rPr>
                <w:rFonts w:ascii="Times New Roman" w:eastAsia="Times New Roman" w:hAnsi="Times New Roman"/>
                <w:b/>
                <w:kern w:val="0"/>
                <w:sz w:val="20"/>
                <w:szCs w:val="20"/>
                <w14:ligatures w14:val="none"/>
              </w:rPr>
            </w:pP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75449D" w14:textId="53FF78FA" w:rsidR="006E628F" w:rsidRPr="005F082A" w:rsidRDefault="00480BA9"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22.08.2026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D606CA" w14:textId="2AEDB2EE" w:rsidR="006E628F" w:rsidRPr="005F082A" w:rsidRDefault="00480BA9"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Kërkesë për informacion lidhur me sistemin e kamerave me inteligjencë artificiale në 20 shkollat e Tiranës, përfshirë koston totale, numrin dhe kompanitë furnizuese, funksionalitetet e teknologjisë AI, mënyrën dhe afatin e ruajtjes së pamjeve dhe të dhënave, subjektet që kanë akses, si dhe vënien në dispozicion të kontratës së lidhur me kompaninë zbatuese/furnizuese.</w:t>
            </w:r>
            <w:r w:rsidR="000F3B87" w:rsidRPr="005F082A">
              <w:rPr>
                <w:rFonts w:ascii="Times New Roman" w:eastAsia="Times New Roman" w:hAnsi="Times New Roman"/>
                <w:bCs/>
                <w:kern w:val="0"/>
                <w:sz w:val="20"/>
                <w:szCs w:val="20"/>
                <w14:ligatures w14:val="none"/>
              </w:rPr>
              <w:t xml:space="preserve"> (Gazetare)</w:t>
            </w:r>
          </w:p>
        </w:tc>
        <w:tc>
          <w:tcPr>
            <w:tcW w:w="13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CF3F5C" w14:textId="508CF677" w:rsidR="006E628F" w:rsidRPr="005F082A" w:rsidRDefault="00B009D7"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26.08.2026</w:t>
            </w:r>
          </w:p>
        </w:tc>
        <w:tc>
          <w:tcPr>
            <w:tcW w:w="4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DAC594" w14:textId="77777777" w:rsidR="00B009D7" w:rsidRPr="00B009D7" w:rsidRDefault="00B009D7" w:rsidP="00B009D7">
            <w:pPr>
              <w:spacing w:after="0" w:line="240" w:lineRule="auto"/>
              <w:jc w:val="both"/>
              <w:rPr>
                <w:rFonts w:ascii="Times New Roman" w:eastAsia="Times New Roman" w:hAnsi="Times New Roman"/>
                <w:bCs/>
                <w:kern w:val="0"/>
                <w:sz w:val="20"/>
                <w:szCs w:val="20"/>
                <w14:ligatures w14:val="none"/>
              </w:rPr>
            </w:pPr>
            <w:r w:rsidRPr="00B009D7">
              <w:rPr>
                <w:rFonts w:ascii="Times New Roman" w:eastAsia="Times New Roman" w:hAnsi="Times New Roman"/>
                <w:bCs/>
                <w:kern w:val="0"/>
                <w:sz w:val="20"/>
                <w:szCs w:val="20"/>
                <w14:ligatures w14:val="none"/>
              </w:rPr>
              <w:t>Projekti “Smart City” parashikon ngritjen e një sistemi të integruar teknologjik monitorimi dhe menaxhimi inteligjent të sigurisë publike dhe trafikut rrugor në 873 lokacione operative në territorin e Republikës së Shqipërisë, të shpërndara në 12 Drejtori Vendore të Policisë, 24 qytete kryesore dhe 28 pika të kalimit kufitar. Sa i përket institucioneve arsimore, projekti nuk parashikon instalimin e një sistemi të ri kamerash në shkolla, por integrimin në platformën qendrore të infrastrukturës ekzistuese të monitorimit në 20 shkolla të qytetit të Tiranës.</w:t>
            </w:r>
          </w:p>
          <w:p w14:paraId="74DA8F89" w14:textId="77777777" w:rsidR="00B009D7" w:rsidRPr="00B009D7" w:rsidRDefault="00B009D7" w:rsidP="00B009D7">
            <w:pPr>
              <w:spacing w:after="0" w:line="240" w:lineRule="auto"/>
              <w:jc w:val="both"/>
              <w:rPr>
                <w:rFonts w:ascii="Times New Roman" w:eastAsia="Times New Roman" w:hAnsi="Times New Roman"/>
                <w:bCs/>
                <w:kern w:val="0"/>
                <w:sz w:val="20"/>
                <w:szCs w:val="20"/>
                <w14:ligatures w14:val="none"/>
              </w:rPr>
            </w:pPr>
            <w:r w:rsidRPr="00B009D7">
              <w:rPr>
                <w:rFonts w:ascii="Times New Roman" w:eastAsia="Times New Roman" w:hAnsi="Times New Roman"/>
                <w:bCs/>
                <w:kern w:val="0"/>
                <w:sz w:val="20"/>
                <w:szCs w:val="20"/>
                <w14:ligatures w14:val="none"/>
              </w:rPr>
              <w:t>Në kuadër të projektit do të integrohen sistemet ekzistuese të monitorimit të shkollave. Funksionalitetet inteligjente realizohen nga platforma e analizës video dhe jo nga vetë kamerat. Sistemi mundëson analizë automatike të pamjeve për identifikimin e ngjarjeve ose sjelljeve të programuara paraprakisht si potencialisht të rrezikshme ose të dyshimta, duke gjeneruar sinjalizime (alerts) për verifikim nga strukturat përgjegjëse. Sistemi përdor teknologji të Inteligjencës Artificiale për analizimin e pamjeve video dhe gjenerimin e alarmeve, ndërsa çdo funksionalitet që përfshin përpunimin e të dhënave personale, përfshirë analizat e fytyrave, zbatohet vetëm në përputhje me kuadrin ligjor në fuqi për mbrojtjen e të dhënave personale dhe standardet përkatëse të privatësisë.</w:t>
            </w:r>
          </w:p>
          <w:p w14:paraId="7FC173A0" w14:textId="18A80143" w:rsidR="00B009D7" w:rsidRPr="00B009D7" w:rsidRDefault="00B009D7" w:rsidP="00B009D7">
            <w:pPr>
              <w:spacing w:after="0" w:line="240" w:lineRule="auto"/>
              <w:jc w:val="both"/>
              <w:rPr>
                <w:rFonts w:ascii="Times New Roman" w:eastAsia="Times New Roman" w:hAnsi="Times New Roman"/>
                <w:bCs/>
                <w:kern w:val="0"/>
                <w:sz w:val="20"/>
                <w:szCs w:val="20"/>
                <w14:ligatures w14:val="none"/>
              </w:rPr>
            </w:pPr>
            <w:r w:rsidRPr="00B009D7">
              <w:rPr>
                <w:rFonts w:ascii="Times New Roman" w:eastAsia="Times New Roman" w:hAnsi="Times New Roman"/>
                <w:bCs/>
                <w:kern w:val="0"/>
                <w:sz w:val="20"/>
                <w:szCs w:val="20"/>
                <w14:ligatures w14:val="none"/>
              </w:rPr>
              <w:t>Pamjet video të gjeneruara nga sistemi i monitorimit në 20 shkollat pjesë e projektit do të ruhen në infrastrukturën teknologjike lokale të institucioneve arsimore, të cilat vijojnë të administrojnë sistemet e monitorimit sipas praktikës aktuale</w:t>
            </w:r>
            <w:r w:rsidR="00B81A61">
              <w:rPr>
                <w:rFonts w:ascii="Times New Roman" w:eastAsia="Times New Roman" w:hAnsi="Times New Roman"/>
                <w:bCs/>
                <w:kern w:val="0"/>
                <w:sz w:val="20"/>
                <w:szCs w:val="20"/>
                <w14:ligatures w14:val="none"/>
              </w:rPr>
              <w:t xml:space="preserve">. </w:t>
            </w:r>
            <w:r w:rsidRPr="00B009D7">
              <w:rPr>
                <w:rFonts w:ascii="Times New Roman" w:eastAsia="Times New Roman" w:hAnsi="Times New Roman"/>
                <w:bCs/>
                <w:kern w:val="0"/>
                <w:sz w:val="20"/>
                <w:szCs w:val="20"/>
                <w14:ligatures w14:val="none"/>
              </w:rPr>
              <w:t xml:space="preserve">Administrimi i këtyre të dhënave realizohet nga vetë institucionet arsimore, në përputhje me kompetencat e tyre ligjore. </w:t>
            </w:r>
          </w:p>
          <w:p w14:paraId="3B7DC0E1" w14:textId="77777777" w:rsidR="00B009D7" w:rsidRPr="00B009D7" w:rsidRDefault="00B009D7" w:rsidP="00B009D7">
            <w:pPr>
              <w:spacing w:after="0" w:line="240" w:lineRule="auto"/>
              <w:jc w:val="both"/>
              <w:rPr>
                <w:rFonts w:ascii="Times New Roman" w:eastAsia="Times New Roman" w:hAnsi="Times New Roman"/>
                <w:bCs/>
                <w:kern w:val="0"/>
                <w:sz w:val="20"/>
                <w:szCs w:val="20"/>
                <w14:ligatures w14:val="none"/>
              </w:rPr>
            </w:pPr>
            <w:r w:rsidRPr="00B009D7">
              <w:rPr>
                <w:rFonts w:ascii="Times New Roman" w:eastAsia="Times New Roman" w:hAnsi="Times New Roman"/>
                <w:bCs/>
                <w:kern w:val="0"/>
                <w:sz w:val="20"/>
                <w:szCs w:val="20"/>
                <w14:ligatures w14:val="none"/>
              </w:rPr>
              <w:t>Strukturat e Policisë së Shtetit nuk do të kenë akses në të gjithë materialin filmik të shkollave, por vetëm në sinjalizimet (alerts) e gjeneruara nga sistemi për ngjarje të identifikuara si potencialisht problematike ose me interes për sigurinë publike.</w:t>
            </w:r>
          </w:p>
          <w:p w14:paraId="5ACF3443" w14:textId="1456EDD8" w:rsidR="00B009D7" w:rsidRPr="00B009D7" w:rsidRDefault="00B009D7" w:rsidP="00B009D7">
            <w:pPr>
              <w:spacing w:after="0" w:line="240" w:lineRule="auto"/>
              <w:jc w:val="both"/>
              <w:rPr>
                <w:rFonts w:ascii="Times New Roman" w:eastAsia="Times New Roman" w:hAnsi="Times New Roman"/>
                <w:bCs/>
                <w:kern w:val="0"/>
                <w:sz w:val="20"/>
                <w:szCs w:val="20"/>
                <w14:ligatures w14:val="none"/>
              </w:rPr>
            </w:pPr>
            <w:r w:rsidRPr="00B009D7">
              <w:rPr>
                <w:rFonts w:ascii="Times New Roman" w:eastAsia="Times New Roman" w:hAnsi="Times New Roman"/>
                <w:bCs/>
                <w:kern w:val="0"/>
                <w:sz w:val="20"/>
                <w:szCs w:val="20"/>
                <w14:ligatures w14:val="none"/>
              </w:rPr>
              <w:t>Aksesi në të dhëna kufizohet vetëm për personat e autorizuar dhe ushtrohet mbi bazën e parimit “need-to-</w:t>
            </w:r>
            <w:r w:rsidRPr="00B009D7">
              <w:rPr>
                <w:rFonts w:ascii="Times New Roman" w:eastAsia="Times New Roman" w:hAnsi="Times New Roman"/>
                <w:bCs/>
                <w:kern w:val="0"/>
                <w:sz w:val="20"/>
                <w:szCs w:val="20"/>
                <w14:ligatures w14:val="none"/>
              </w:rPr>
              <w:lastRenderedPageBreak/>
              <w:t>know”, me regjistrim dhe gjurmueshmëri të plotë të çdo aksesi në sistem.</w:t>
            </w:r>
            <w:r w:rsidR="00B81A61">
              <w:rPr>
                <w:rFonts w:ascii="Times New Roman" w:eastAsia="Times New Roman" w:hAnsi="Times New Roman"/>
                <w:bCs/>
                <w:kern w:val="0"/>
                <w:sz w:val="20"/>
                <w:szCs w:val="20"/>
                <w14:ligatures w14:val="none"/>
              </w:rPr>
              <w:t xml:space="preserve"> P</w:t>
            </w:r>
            <w:r w:rsidRPr="00B009D7">
              <w:rPr>
                <w:rFonts w:ascii="Times New Roman" w:eastAsia="Times New Roman" w:hAnsi="Times New Roman"/>
                <w:bCs/>
                <w:kern w:val="0"/>
                <w:sz w:val="20"/>
                <w:szCs w:val="20"/>
                <w14:ligatures w14:val="none"/>
              </w:rPr>
              <w:t>amjet video të kamerave në shkollat e përfshira në projekt do të ruhen në infrastrukturën lokale të institucioneve arsimore për një periudhë maksimale prej 30 ditësh kalendarike;</w:t>
            </w:r>
            <w:r w:rsidR="00B81A61">
              <w:rPr>
                <w:rFonts w:ascii="Times New Roman" w:eastAsia="Times New Roman" w:hAnsi="Times New Roman"/>
                <w:bCs/>
                <w:kern w:val="0"/>
                <w:sz w:val="20"/>
                <w:szCs w:val="20"/>
                <w14:ligatures w14:val="none"/>
              </w:rPr>
              <w:t xml:space="preserve"> </w:t>
            </w:r>
            <w:r w:rsidRPr="00B009D7">
              <w:rPr>
                <w:rFonts w:ascii="Times New Roman" w:eastAsia="Times New Roman" w:hAnsi="Times New Roman"/>
                <w:bCs/>
                <w:kern w:val="0"/>
                <w:sz w:val="20"/>
                <w:szCs w:val="20"/>
                <w14:ligatures w14:val="none"/>
              </w:rPr>
              <w:t>sinjalizimet automatike (alerts) dhe metadatat përkatëse do të ruhen në sistemin qendror të administruar nga Policia e Shtetit për një periudhë prej 1 viti kalendarik.</w:t>
            </w:r>
          </w:p>
          <w:p w14:paraId="5A14E5B3" w14:textId="77777777" w:rsidR="00B009D7" w:rsidRPr="00B009D7" w:rsidRDefault="00B009D7" w:rsidP="00B009D7">
            <w:pPr>
              <w:spacing w:after="0" w:line="240" w:lineRule="auto"/>
              <w:jc w:val="both"/>
              <w:rPr>
                <w:rFonts w:ascii="Times New Roman" w:eastAsia="Times New Roman" w:hAnsi="Times New Roman"/>
                <w:bCs/>
                <w:kern w:val="0"/>
                <w:sz w:val="20"/>
                <w:szCs w:val="20"/>
                <w14:ligatures w14:val="none"/>
              </w:rPr>
            </w:pPr>
            <w:r w:rsidRPr="00B009D7">
              <w:rPr>
                <w:rFonts w:ascii="Times New Roman" w:eastAsia="Times New Roman" w:hAnsi="Times New Roman"/>
                <w:bCs/>
                <w:kern w:val="0"/>
                <w:sz w:val="20"/>
                <w:szCs w:val="20"/>
                <w14:ligatures w14:val="none"/>
              </w:rPr>
              <w:t>Të gjitha të dhënat ruhen dhe përpunohen brenda territorit të Republikës së Shqipërisë dhe nuk transferohen në serverë apo infrastruktura jashtë juridiksionit shqiptar. Pas përfundimit të periudhave të parashikuara të ruajtjes, të dhënat fshihen ose mbishkruhen automatikisht sipas ciklit normal të funksionimit të sistemeve.</w:t>
            </w:r>
          </w:p>
          <w:p w14:paraId="0DBE8D4F" w14:textId="6EBCEB6D" w:rsidR="006E628F" w:rsidRPr="00B009D7" w:rsidRDefault="00B009D7" w:rsidP="00B009D7">
            <w:pPr>
              <w:spacing w:after="0" w:line="240" w:lineRule="auto"/>
              <w:jc w:val="both"/>
              <w:rPr>
                <w:rFonts w:ascii="Times New Roman" w:eastAsia="Times New Roman" w:hAnsi="Times New Roman"/>
                <w:bCs/>
                <w:kern w:val="0"/>
                <w:sz w:val="20"/>
                <w:szCs w:val="20"/>
                <w14:ligatures w14:val="none"/>
              </w:rPr>
            </w:pPr>
            <w:r w:rsidRPr="00B009D7">
              <w:rPr>
                <w:rFonts w:ascii="Times New Roman" w:eastAsia="Times New Roman" w:hAnsi="Times New Roman"/>
                <w:bCs/>
                <w:kern w:val="0"/>
                <w:sz w:val="20"/>
                <w:szCs w:val="20"/>
                <w14:ligatures w14:val="none"/>
              </w:rPr>
              <w:t>Kontrata dhe dokumentacioni teknik i projektit përmbajnë elementë teknikë, operacional dhe të sigurisë që lidhen me infrastrukturën kritike, sigurinë publike dhe funksionimin e sistemeve teknologjike. Ligji nr. 17/2025 “Për ratifikimin e marrëveshjes së huas ndërmjet Këshillit të Ministrave të Republikës së Shqipërisë dhe Fondit për Zhvillim të Abu Dhabit për financimin e projektit “Sistemi i kamerave nën administrimin e Policisë së Shtetit – Smart City”, neni 5, pika 21 përcakton se: “Të gjitha dokumentet, të dhënat, letërkëmbimi dhe materiale të ngjashme të ADFD-së do të konsiderohen nga huamarrësi si çështje konfidenciale. Huamarrësi dhe përfituesi do t'i japin ADFD-së imunitet të plotë nga censurimi dhe inspektimi i publikimeve”.</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3FBDDA" w14:textId="76B4708C" w:rsidR="006E628F" w:rsidRPr="00B009D7" w:rsidRDefault="00B009D7" w:rsidP="006E628F">
            <w:pPr>
              <w:spacing w:after="0" w:line="240" w:lineRule="auto"/>
              <w:jc w:val="center"/>
              <w:rPr>
                <w:rFonts w:ascii="Times New Roman" w:eastAsia="Times New Roman" w:hAnsi="Times New Roman"/>
                <w:bCs/>
                <w:kern w:val="0"/>
                <w:sz w:val="20"/>
                <w:szCs w:val="20"/>
                <w14:ligatures w14:val="none"/>
              </w:rPr>
            </w:pPr>
            <w:r w:rsidRPr="00B009D7">
              <w:rPr>
                <w:rFonts w:ascii="Times New Roman" w:eastAsia="Times New Roman" w:hAnsi="Times New Roman"/>
                <w:bCs/>
                <w:kern w:val="0"/>
                <w:sz w:val="20"/>
                <w:szCs w:val="20"/>
                <w14:ligatures w14:val="none"/>
              </w:rPr>
              <w:lastRenderedPageBreak/>
              <w:t>E-mail.</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635034" w14:textId="3C2FC776" w:rsidR="006E628F" w:rsidRPr="00B009D7" w:rsidRDefault="00B009D7" w:rsidP="006E628F">
            <w:pPr>
              <w:spacing w:after="0" w:line="240" w:lineRule="auto"/>
              <w:jc w:val="center"/>
              <w:rPr>
                <w:rFonts w:ascii="Times New Roman" w:eastAsia="Times New Roman" w:hAnsi="Times New Roman"/>
                <w:bCs/>
                <w:kern w:val="0"/>
                <w:sz w:val="20"/>
                <w:szCs w:val="20"/>
                <w14:ligatures w14:val="none"/>
              </w:rPr>
            </w:pPr>
            <w:r w:rsidRPr="00B009D7">
              <w:rPr>
                <w:rFonts w:ascii="Times New Roman" w:eastAsia="Times New Roman" w:hAnsi="Times New Roman"/>
                <w:bCs/>
                <w:kern w:val="0"/>
                <w:sz w:val="20"/>
                <w:szCs w:val="20"/>
                <w14:ligatures w14:val="none"/>
              </w:rPr>
              <w:t>Nuk ka.</w:t>
            </w:r>
          </w:p>
        </w:tc>
      </w:tr>
      <w:tr w:rsidR="006E628F" w:rsidRPr="00CB30EB" w14:paraId="589D2003" w14:textId="77777777" w:rsidTr="00E63B7F">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D3F516" w14:textId="77777777" w:rsidR="006E628F" w:rsidRPr="00CB30EB" w:rsidRDefault="006E628F" w:rsidP="006E628F">
            <w:pPr>
              <w:spacing w:after="0" w:line="240" w:lineRule="auto"/>
              <w:jc w:val="center"/>
              <w:rPr>
                <w:rFonts w:ascii="Times New Roman" w:eastAsia="Times New Roman" w:hAnsi="Times New Roman"/>
                <w:b/>
                <w:kern w:val="0"/>
                <w:sz w:val="20"/>
                <w:szCs w:val="20"/>
                <w14:ligatures w14:val="none"/>
              </w:rPr>
            </w:pP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6E0650" w14:textId="77D2A091" w:rsidR="006E628F" w:rsidRPr="005F082A" w:rsidRDefault="000F3B87"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25.08.2026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F5032E" w14:textId="2E790FAE" w:rsidR="006E628F" w:rsidRPr="005F082A" w:rsidRDefault="00197B5E"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 xml:space="preserve">Kërkesë për informacion lidhur me projektin “Smart City” dhe instalimin e kamerave në institucionet arsimore, përfshirë numrin dhe specifikimet e kamerave, funksionalitetet e inteligjencës artificiale, kriteret e përzgjedhjes së shkollave, mënyrën e përpunimit, ruajtjes dhe aksesit në të dhënat personale, si dhe vënien në dispozicion të DPIA-së dhe kontratës së projektit </w:t>
            </w:r>
            <w:r w:rsidRPr="005F082A">
              <w:rPr>
                <w:rFonts w:ascii="Times New Roman" w:eastAsia="Times New Roman" w:hAnsi="Times New Roman"/>
                <w:bCs/>
                <w:kern w:val="0"/>
                <w:sz w:val="20"/>
                <w:szCs w:val="20"/>
                <w14:ligatures w14:val="none"/>
              </w:rPr>
              <w:lastRenderedPageBreak/>
              <w:t>me anekset dhe specifikimet teknike përkatëse.</w:t>
            </w:r>
            <w:r w:rsidR="00334B7F" w:rsidRPr="005F082A">
              <w:rPr>
                <w:rFonts w:ascii="Times New Roman" w:eastAsia="Times New Roman" w:hAnsi="Times New Roman"/>
                <w:bCs/>
                <w:kern w:val="0"/>
                <w:sz w:val="20"/>
                <w:szCs w:val="20"/>
                <w14:ligatures w14:val="none"/>
              </w:rPr>
              <w:t xml:space="preserve"> (Gazetare)</w:t>
            </w:r>
          </w:p>
        </w:tc>
        <w:tc>
          <w:tcPr>
            <w:tcW w:w="13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87C691" w14:textId="1BC4DA63" w:rsidR="006E628F"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lastRenderedPageBreak/>
              <w:t>25.08.2026</w:t>
            </w:r>
          </w:p>
        </w:tc>
        <w:tc>
          <w:tcPr>
            <w:tcW w:w="4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5674CA"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Projekti “Smart City” parashikon ngritjen e një sistemi të integruar teknologjik monitorimi dhe menaxhimi inteligjent të sigurisë publike dhe trafikut rrugor në 873 lokacione operative në territorin e Republikës së Shqipërisë, të shpërndara në 12 Drejtori Vendore të Policisë, 24 qytete kryesore dhe 28 pika të kalimit kufitar. Sa i përket institucioneve arsimore, projekti nuk parashikon instalimin e një sistemi të ri kamerash në shkolla, por integrimin në platformën qendrore të infrastrukturës ekzistuese të monitorimit në 20 shkolla të qytetit të Tiranës.</w:t>
            </w:r>
          </w:p>
          <w:p w14:paraId="34CB49AB"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lastRenderedPageBreak/>
              <w:t>Në kuadër të projektit do të integrohen sistemet ekzistuese të monitorimit të shkollave. Funksionalitetet inteligjente realizohen nga platforma e analizës video dhe jo nga vetë kamerat. Sistemi mundëson analizë automatike të pamjeve për identifikimin e ngjarjeve ose sjelljeve të programuara paraprakisht si potencialisht të rrezikshme ose të dyshimta, duke gjeneruar sinjalizime (alerts) për verifikim nga strukturat përgjegjëse. Sistemi përdor teknologji të Inteligjencës Artificiale për analizimin e pamjeve video dhe gjenerimin e alarmeve, ndërsa çdo funksionalitet që përfshin përpunimin e të dhënave personale, përfshirë analizat e fytyrave, zbatohet vetëm në përputhje me kuadrin ligjor në fuqi për mbrojtjen e të dhënave personale dhe standardet përkatëse të privatësisë.</w:t>
            </w:r>
          </w:p>
          <w:p w14:paraId="75D5E841"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Lidhur me regjistrimin audio, projekti nuk parashikon përpunimin e të dhënave audio në komponentin e shkollave.</w:t>
            </w:r>
          </w:p>
          <w:p w14:paraId="2A3BFC3A"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Përzgjedhja e institucioneve arsimore është kryer duke marrë në konsideratë faktorë objektivë, si:</w:t>
            </w:r>
          </w:p>
          <w:p w14:paraId="5A48053A"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dendësia e popullsisë në zonën ku ndodhet institucioni;</w:t>
            </w:r>
          </w:p>
          <w:p w14:paraId="17FD58D7"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numri i nxënësve që frekuentojnë secilën shkollë;</w:t>
            </w:r>
          </w:p>
          <w:p w14:paraId="6D45F09E"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nevoja për forcimin e masave parandaluese të sigurisë në mjediset me fluks të lartë.</w:t>
            </w:r>
          </w:p>
          <w:p w14:paraId="2F2CC64D"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Dokumentacioni teknik dhe operacional që lidhet me përzgjedhjen e lokacioneve përbën pjesë të dokumentacionit të projektit dhe trajtohet sipas rregullave përkatëse të administrimit të informacionit.</w:t>
            </w:r>
          </w:p>
          <w:p w14:paraId="63C036D6"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Pamjet video të gjeneruara nga sistemi i monitorimit në 20 shkollat pjesë e projektit do të ruhen në infrastrukturën teknologjike lokale të institucioneve arsimore, të cilat vijojnë të administrojnë sistemet e monitorimit sipas praktikës aktuale.</w:t>
            </w:r>
          </w:p>
          <w:p w14:paraId="600498CA"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Administrimi i këtyre të dhënave realizohet nga vetë institucionet arsimore, në përputhje me kompetencat e tyre ligjore.</w:t>
            </w:r>
          </w:p>
          <w:p w14:paraId="2B66708D"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 xml:space="preserve">Strukturat e Policisë së Shtetit nuk do të kenë akses në të gjithë materialin filmik të shkollave, por vetëm në sinjalizimet (alerts) e gjeneruara nga sistemi për ngjarje </w:t>
            </w:r>
            <w:r w:rsidRPr="005F082A">
              <w:rPr>
                <w:rFonts w:ascii="Times New Roman" w:eastAsia="Times New Roman" w:hAnsi="Times New Roman"/>
                <w:bCs/>
                <w:kern w:val="0"/>
                <w:sz w:val="20"/>
                <w:szCs w:val="20"/>
                <w14:ligatures w14:val="none"/>
              </w:rPr>
              <w:lastRenderedPageBreak/>
              <w:t>të identifikuara si potencialisht problematike ose me interes për sigurinë publike.</w:t>
            </w:r>
          </w:p>
          <w:p w14:paraId="13F88BAB"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Aksesi në të dhëna kufizohet vetëm për personat e autorizuar dhe ushtrohet mbi bazën e parimit “need-to-know”, me regjistrim dhe gjurmueshmëri të plotë të çdo aksesi në sistem.</w:t>
            </w:r>
          </w:p>
          <w:p w14:paraId="4112ECAC"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Projekti po zhvillohet dhe zbatohet në përputhje me legjislacionin në fuqi për mbrojtjen e të dhënave personale, sigurinë kibernetike dhe sigurinë e informacionit.</w:t>
            </w:r>
          </w:p>
          <w:p w14:paraId="0E0E5C40"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Dokumentacioni që lidhet me vlerësimet teknike dhe juridike të projektit trajtohet sipas procedurave përkatëse administrative dhe ligjore.</w:t>
            </w:r>
          </w:p>
          <w:p w14:paraId="57F5CDF4"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Afatet e ruajtjes së të dhënave janë:</w:t>
            </w:r>
          </w:p>
          <w:p w14:paraId="0BEAE728"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pamjet video të kamerave në shkollat e përfshira në projekt do të ruhen në infrastrukturën lokale të institucioneve arsimore për një periudhë maksimale prej 30 ditësh kalendarike;</w:t>
            </w:r>
          </w:p>
          <w:p w14:paraId="4DB29105"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të dhënat e gjeneruara nga kamerat, radarët dhe sensorët e instaluar në qytete dhe pika kufitare do të ruhen në infrastrukturën teknologjike të Drejtorive Vendore të Policisë për një periudhë maksimale prej 30 ditësh;</w:t>
            </w:r>
          </w:p>
          <w:p w14:paraId="56723C17"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sinjalizimet automatike (alerts) dhe metadatat përkatëse do të ruhen në sistemin qendror të administruar nga Policia e Shtetit për një periudhë prej 1 viti kalendarik.</w:t>
            </w:r>
          </w:p>
          <w:p w14:paraId="77781EEF" w14:textId="77777777" w:rsidR="005F082A" w:rsidRPr="005F082A" w:rsidRDefault="005F082A" w:rsidP="005F082A">
            <w:pPr>
              <w:spacing w:after="0" w:line="240" w:lineRule="auto"/>
              <w:jc w:val="both"/>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Të gjitha të dhënat ruhen dhe përpunohen brenda territorit të Republikës së Shqipërisë dhe nuk transferohen në serverë apo infrastruktura jashtë juridiksionit shqiptar. Pas përfundimit të periudhave të parashikuara të ruajtjes, të dhënat fshihen ose mbishkruhen automatikisht sipas ciklit normal të funksionimit të sistemeve.</w:t>
            </w:r>
          </w:p>
          <w:p w14:paraId="13D96DC3" w14:textId="5647BC32" w:rsidR="006E628F" w:rsidRPr="00CB30EB" w:rsidRDefault="005F082A" w:rsidP="005F082A">
            <w:pPr>
              <w:spacing w:after="0" w:line="240" w:lineRule="auto"/>
              <w:jc w:val="both"/>
              <w:rPr>
                <w:rFonts w:ascii="Times New Roman" w:eastAsia="Times New Roman" w:hAnsi="Times New Roman"/>
                <w:b/>
                <w:kern w:val="0"/>
                <w:sz w:val="20"/>
                <w:szCs w:val="20"/>
                <w14:ligatures w14:val="none"/>
              </w:rPr>
            </w:pPr>
            <w:r w:rsidRPr="005F082A">
              <w:rPr>
                <w:rFonts w:ascii="Times New Roman" w:eastAsia="Times New Roman" w:hAnsi="Times New Roman"/>
                <w:bCs/>
                <w:kern w:val="0"/>
                <w:sz w:val="20"/>
                <w:szCs w:val="20"/>
                <w14:ligatures w14:val="none"/>
              </w:rPr>
              <w:t xml:space="preserve">Kontrata dhe dokumentacioni teknik i projektit përmbajnë elementë teknikë, operacional dhe të sigurisë që lidhen me infrastrukturën kritike, sigurinë publike dhe funksionimin e sistemeve teknologjike. Ligji nr. 17/2025 “Për ratifikimin e marrëveshjes së huas ndërmjet Këshillit të Ministrave të Republikës së Shqipërisë dhe Fondit për Zhvillim të Abu Dhabit për financimin e projektit “Sistemi i kamerave nën administrimin e Policisë së Shtetit – Smart City”, neni 5, pika 21 </w:t>
            </w:r>
            <w:r w:rsidRPr="005F082A">
              <w:rPr>
                <w:rFonts w:ascii="Times New Roman" w:eastAsia="Times New Roman" w:hAnsi="Times New Roman"/>
                <w:bCs/>
                <w:kern w:val="0"/>
                <w:sz w:val="20"/>
                <w:szCs w:val="20"/>
                <w14:ligatures w14:val="none"/>
              </w:rPr>
              <w:lastRenderedPageBreak/>
              <w:t>përcakton se: “Të gjitha dokumentet, të dhënat, letërkëmbimi dhe materiale të ngjashme të ADFD-së do të konsiderohen nga huamarrësi si çështje konfidenciale. Huamarrësi dhe përfituesi do t'i japin ADFD-së imunitet të plotë nga censurimi dhe inspektimi i publikimeve”.</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549773" w14:textId="60993656" w:rsidR="006E628F" w:rsidRPr="005F082A" w:rsidRDefault="005F082A" w:rsidP="006E628F">
            <w:pPr>
              <w:spacing w:after="0" w:line="240" w:lineRule="auto"/>
              <w:jc w:val="center"/>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lastRenderedPageBreak/>
              <w:t>E-mail.</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42E6CE" w14:textId="068C1BEE" w:rsidR="006E628F" w:rsidRPr="005F082A" w:rsidRDefault="005F082A" w:rsidP="006E628F">
            <w:pPr>
              <w:spacing w:after="0" w:line="240" w:lineRule="auto"/>
              <w:jc w:val="center"/>
              <w:rPr>
                <w:rFonts w:ascii="Times New Roman" w:eastAsia="Times New Roman" w:hAnsi="Times New Roman"/>
                <w:bCs/>
                <w:kern w:val="0"/>
                <w:sz w:val="20"/>
                <w:szCs w:val="20"/>
                <w14:ligatures w14:val="none"/>
              </w:rPr>
            </w:pPr>
            <w:r w:rsidRPr="005F082A">
              <w:rPr>
                <w:rFonts w:ascii="Times New Roman" w:eastAsia="Times New Roman" w:hAnsi="Times New Roman"/>
                <w:bCs/>
                <w:kern w:val="0"/>
                <w:sz w:val="20"/>
                <w:szCs w:val="20"/>
                <w14:ligatures w14:val="none"/>
              </w:rPr>
              <w:t>Nuk ka.</w:t>
            </w:r>
          </w:p>
        </w:tc>
      </w:tr>
      <w:tr w:rsidR="006E628F" w:rsidRPr="00CB30EB" w14:paraId="467EDF6B" w14:textId="77777777" w:rsidTr="00E63B7F">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E1EF41" w14:textId="77777777" w:rsidR="006E628F" w:rsidRPr="00CB30EB" w:rsidRDefault="006E628F" w:rsidP="006E628F">
            <w:pPr>
              <w:spacing w:after="0" w:line="240" w:lineRule="auto"/>
              <w:jc w:val="center"/>
              <w:rPr>
                <w:rFonts w:ascii="Times New Roman" w:eastAsia="Times New Roman" w:hAnsi="Times New Roman"/>
                <w:b/>
                <w:kern w:val="0"/>
                <w:sz w:val="20"/>
                <w:szCs w:val="20"/>
                <w14:ligatures w14:val="none"/>
              </w:rPr>
            </w:pP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A4541F" w14:textId="5490968D" w:rsidR="006E628F" w:rsidRPr="00BF4ED4" w:rsidRDefault="006F5D51" w:rsidP="006E628F">
            <w:pPr>
              <w:spacing w:after="0" w:line="240" w:lineRule="auto"/>
              <w:jc w:val="center"/>
              <w:rPr>
                <w:rFonts w:ascii="Times New Roman" w:eastAsia="Times New Roman" w:hAnsi="Times New Roman"/>
                <w:bCs/>
                <w:kern w:val="0"/>
                <w:sz w:val="20"/>
                <w:szCs w:val="20"/>
                <w14:ligatures w14:val="none"/>
              </w:rPr>
            </w:pPr>
            <w:r w:rsidRPr="00BF4ED4">
              <w:rPr>
                <w:rFonts w:ascii="Times New Roman" w:eastAsia="Times New Roman" w:hAnsi="Times New Roman"/>
                <w:bCs/>
                <w:kern w:val="0"/>
                <w:sz w:val="20"/>
                <w:szCs w:val="20"/>
                <w14:ligatures w14:val="none"/>
              </w:rPr>
              <w:t>26.08.2026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3C1C5A" w14:textId="2E9962BD" w:rsidR="006E628F" w:rsidRPr="00BF4ED4" w:rsidRDefault="006F5D51" w:rsidP="006F5D51">
            <w:pPr>
              <w:spacing w:after="0" w:line="240" w:lineRule="auto"/>
              <w:jc w:val="both"/>
              <w:rPr>
                <w:rFonts w:ascii="Times New Roman" w:eastAsia="Times New Roman" w:hAnsi="Times New Roman"/>
                <w:bCs/>
                <w:kern w:val="0"/>
                <w:sz w:val="20"/>
                <w:szCs w:val="20"/>
                <w14:ligatures w14:val="none"/>
              </w:rPr>
            </w:pPr>
            <w:r w:rsidRPr="00BF4ED4">
              <w:rPr>
                <w:rFonts w:ascii="Times New Roman" w:eastAsia="Times New Roman" w:hAnsi="Times New Roman"/>
                <w:bCs/>
                <w:kern w:val="0"/>
                <w:sz w:val="20"/>
                <w:szCs w:val="20"/>
                <w14:ligatures w14:val="none"/>
              </w:rPr>
              <w:t>Kërkesë për informacion lidhur me numrin e kërkesave të autoriteteve britanike drejtuar autoriteteve shqiptare për pajisjen e shtetasve shqiptarë me pasaportë, dokument emergjence udhëtimi apo dokument tjetër për kthim në Shqipëri gjatë viteve 2022–2026, numrin e kërkesave të miratuara, refuzuara apo në pritje, arsyet e refuzimeve, kohën mesatare të trajtimit</w:t>
            </w:r>
            <w:r w:rsidRPr="00BF4ED4">
              <w:rPr>
                <w:rFonts w:ascii="Times New Roman" w:eastAsia="Times New Roman" w:hAnsi="Times New Roman"/>
                <w:bCs/>
                <w:kern w:val="0"/>
                <w:sz w:val="20"/>
                <w:szCs w:val="20"/>
                <w14:ligatures w14:val="none"/>
              </w:rPr>
              <w:t>. (</w:t>
            </w:r>
            <w:r w:rsidR="00DE6A95">
              <w:rPr>
                <w:rFonts w:ascii="Times New Roman" w:eastAsia="Times New Roman" w:hAnsi="Times New Roman"/>
                <w:bCs/>
                <w:kern w:val="0"/>
                <w:sz w:val="20"/>
                <w:szCs w:val="20"/>
                <w14:ligatures w14:val="none"/>
              </w:rPr>
              <w:t>Shtetas i</w:t>
            </w:r>
            <w:r w:rsidRPr="00BF4ED4">
              <w:rPr>
                <w:rFonts w:ascii="Times New Roman" w:eastAsia="Times New Roman" w:hAnsi="Times New Roman"/>
                <w:bCs/>
                <w:kern w:val="0"/>
                <w:sz w:val="20"/>
                <w:szCs w:val="20"/>
                <w14:ligatures w14:val="none"/>
              </w:rPr>
              <w:t xml:space="preserve"> huaj)</w:t>
            </w:r>
          </w:p>
        </w:tc>
        <w:tc>
          <w:tcPr>
            <w:tcW w:w="13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188289" w14:textId="3C53C3D9" w:rsidR="006E628F" w:rsidRPr="00BF4ED4" w:rsidRDefault="006F5D51" w:rsidP="006E628F">
            <w:pPr>
              <w:spacing w:after="0" w:line="240" w:lineRule="auto"/>
              <w:jc w:val="center"/>
              <w:rPr>
                <w:rFonts w:ascii="Times New Roman" w:eastAsia="Times New Roman" w:hAnsi="Times New Roman"/>
                <w:bCs/>
                <w:kern w:val="0"/>
                <w:sz w:val="20"/>
                <w:szCs w:val="20"/>
                <w14:ligatures w14:val="none"/>
              </w:rPr>
            </w:pPr>
            <w:r w:rsidRPr="00BF4ED4">
              <w:rPr>
                <w:rFonts w:ascii="Times New Roman" w:eastAsia="Times New Roman" w:hAnsi="Times New Roman"/>
                <w:bCs/>
                <w:kern w:val="0"/>
                <w:sz w:val="20"/>
                <w:szCs w:val="20"/>
                <w14:ligatures w14:val="none"/>
              </w:rPr>
              <w:t>26.08.2026</w:t>
            </w:r>
          </w:p>
        </w:tc>
        <w:tc>
          <w:tcPr>
            <w:tcW w:w="4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549370" w14:textId="4795B752" w:rsidR="006E628F" w:rsidRPr="00CB30EB" w:rsidRDefault="00A500D7" w:rsidP="00BF4ED4">
            <w:pPr>
              <w:spacing w:after="0" w:line="240" w:lineRule="auto"/>
              <w:jc w:val="both"/>
              <w:rPr>
                <w:rFonts w:ascii="Times New Roman" w:eastAsia="Times New Roman" w:hAnsi="Times New Roman"/>
                <w:b/>
                <w:kern w:val="0"/>
                <w:sz w:val="20"/>
                <w:szCs w:val="20"/>
                <w14:ligatures w14:val="none"/>
              </w:rPr>
            </w:pPr>
            <w:r w:rsidRPr="00CB30EB">
              <w:rPr>
                <w:rFonts w:ascii="Times New Roman" w:eastAsia="Times New Roman" w:hAnsi="Times New Roman"/>
                <w:bCs/>
                <w:kern w:val="0"/>
                <w:sz w:val="20"/>
                <w:szCs w:val="20"/>
                <w14:ligatures w14:val="none"/>
              </w:rPr>
              <w:t>Dërguar për trajtim dhe kthim përgjigje në strukturën përkatëse</w:t>
            </w:r>
            <w:r w:rsidR="00BF4ED4">
              <w:rPr>
                <w:rFonts w:ascii="Times New Roman" w:eastAsia="Times New Roman" w:hAnsi="Times New Roman"/>
                <w:bCs/>
                <w:kern w:val="0"/>
                <w:sz w:val="20"/>
                <w:szCs w:val="20"/>
                <w14:ligatures w14:val="none"/>
              </w:rPr>
              <w:t>, si dhe është njoftuar kërkuesi.</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A92F71" w14:textId="39BDEE68" w:rsidR="006E628F" w:rsidRPr="00BF4ED4" w:rsidRDefault="00BF4ED4" w:rsidP="006E628F">
            <w:pPr>
              <w:spacing w:after="0" w:line="240" w:lineRule="auto"/>
              <w:jc w:val="center"/>
              <w:rPr>
                <w:rFonts w:ascii="Times New Roman" w:eastAsia="Times New Roman" w:hAnsi="Times New Roman"/>
                <w:bCs/>
                <w:kern w:val="0"/>
                <w:sz w:val="20"/>
                <w:szCs w:val="20"/>
                <w14:ligatures w14:val="none"/>
              </w:rPr>
            </w:pPr>
            <w:r w:rsidRPr="00BF4ED4">
              <w:rPr>
                <w:rFonts w:ascii="Times New Roman" w:eastAsia="Times New Roman" w:hAnsi="Times New Roman"/>
                <w:bCs/>
                <w:kern w:val="0"/>
                <w:sz w:val="20"/>
                <w:szCs w:val="20"/>
                <w14:ligatures w14:val="none"/>
              </w:rPr>
              <w:t>E-mail.</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8DD059" w14:textId="0EFB4FED" w:rsidR="006E628F" w:rsidRPr="00BF4ED4" w:rsidRDefault="00BF4ED4" w:rsidP="006E628F">
            <w:pPr>
              <w:spacing w:after="0" w:line="240" w:lineRule="auto"/>
              <w:jc w:val="center"/>
              <w:rPr>
                <w:rFonts w:ascii="Times New Roman" w:eastAsia="Times New Roman" w:hAnsi="Times New Roman"/>
                <w:bCs/>
                <w:kern w:val="0"/>
                <w:sz w:val="20"/>
                <w:szCs w:val="20"/>
                <w14:ligatures w14:val="none"/>
              </w:rPr>
            </w:pPr>
            <w:r w:rsidRPr="00BF4ED4">
              <w:rPr>
                <w:rFonts w:ascii="Times New Roman" w:eastAsia="Times New Roman" w:hAnsi="Times New Roman"/>
                <w:bCs/>
                <w:kern w:val="0"/>
                <w:sz w:val="20"/>
                <w:szCs w:val="20"/>
                <w14:ligatures w14:val="none"/>
              </w:rPr>
              <w:t>Nuk ka.</w:t>
            </w:r>
          </w:p>
        </w:tc>
      </w:tr>
      <w:tr w:rsidR="00DE6A95" w:rsidRPr="00CB30EB" w14:paraId="5E68BF5A" w14:textId="77777777" w:rsidTr="00E63B7F">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2D9A9D" w14:textId="77777777" w:rsidR="00DE6A95" w:rsidRPr="00CB30EB" w:rsidRDefault="00DE6A95" w:rsidP="006E628F">
            <w:pPr>
              <w:spacing w:after="0" w:line="240" w:lineRule="auto"/>
              <w:jc w:val="center"/>
              <w:rPr>
                <w:rFonts w:ascii="Times New Roman" w:eastAsia="Times New Roman" w:hAnsi="Times New Roman"/>
                <w:b/>
                <w:kern w:val="0"/>
                <w:sz w:val="20"/>
                <w:szCs w:val="20"/>
                <w14:ligatures w14:val="none"/>
              </w:rPr>
            </w:pP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914DB4" w14:textId="55A331DB" w:rsidR="00DE6A95" w:rsidRPr="00BF4ED4" w:rsidRDefault="00DE6A95" w:rsidP="006E628F">
            <w:pPr>
              <w:spacing w:after="0" w:line="240" w:lineRule="auto"/>
              <w:jc w:val="center"/>
              <w:rPr>
                <w:rFonts w:ascii="Times New Roman" w:eastAsia="Times New Roman" w:hAnsi="Times New Roman"/>
                <w:bCs/>
                <w:kern w:val="0"/>
                <w:sz w:val="20"/>
                <w:szCs w:val="20"/>
                <w14:ligatures w14:val="none"/>
              </w:rPr>
            </w:pPr>
            <w:r>
              <w:rPr>
                <w:rFonts w:ascii="Times New Roman" w:eastAsia="Times New Roman" w:hAnsi="Times New Roman"/>
                <w:bCs/>
                <w:kern w:val="0"/>
                <w:sz w:val="20"/>
                <w:szCs w:val="20"/>
                <w14:ligatures w14:val="none"/>
              </w:rPr>
              <w:t>31.08.2026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5ED5F9" w14:textId="7798C97D" w:rsidR="00DE6A95" w:rsidRPr="00BF4ED4" w:rsidRDefault="00DE6A95" w:rsidP="006F5D51">
            <w:pPr>
              <w:spacing w:after="0" w:line="240" w:lineRule="auto"/>
              <w:jc w:val="both"/>
              <w:rPr>
                <w:rFonts w:ascii="Times New Roman" w:eastAsia="Times New Roman" w:hAnsi="Times New Roman"/>
                <w:bCs/>
                <w:kern w:val="0"/>
                <w:sz w:val="20"/>
                <w:szCs w:val="20"/>
                <w14:ligatures w14:val="none"/>
              </w:rPr>
            </w:pPr>
            <w:r>
              <w:rPr>
                <w:rFonts w:ascii="Times New Roman" w:eastAsia="Times New Roman" w:hAnsi="Times New Roman"/>
                <w:bCs/>
                <w:kern w:val="0"/>
                <w:sz w:val="20"/>
                <w:szCs w:val="20"/>
                <w14:ligatures w14:val="none"/>
              </w:rPr>
              <w:t xml:space="preserve">Kërkesë për </w:t>
            </w:r>
            <w:r w:rsidRPr="00DE6A95">
              <w:rPr>
                <w:rFonts w:ascii="Times New Roman" w:eastAsia="Times New Roman" w:hAnsi="Times New Roman"/>
                <w:bCs/>
                <w:kern w:val="0"/>
                <w:sz w:val="20"/>
                <w:szCs w:val="20"/>
                <w14:ligatures w14:val="none"/>
              </w:rPr>
              <w:t>informacion mbi aktet dhe procedurat institucionale që rregullojnë trajtimin e rasteve të migrantëve, shtetasve të huaj apo trupave të paidentifikuar të gjetur në Shqipëri gjatë periudhës 2018–2025.</w:t>
            </w:r>
            <w:r>
              <w:rPr>
                <w:rFonts w:ascii="Times New Roman" w:eastAsia="Times New Roman" w:hAnsi="Times New Roman"/>
                <w:bCs/>
                <w:kern w:val="0"/>
                <w:sz w:val="20"/>
                <w:szCs w:val="20"/>
                <w14:ligatures w14:val="none"/>
              </w:rPr>
              <w:t xml:space="preserve"> (Shtetas i huaj)</w:t>
            </w:r>
          </w:p>
        </w:tc>
        <w:tc>
          <w:tcPr>
            <w:tcW w:w="13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43744A" w14:textId="37ACAF21" w:rsidR="00DE6A95" w:rsidRPr="00BF4ED4" w:rsidRDefault="00DE6A95" w:rsidP="006E628F">
            <w:pPr>
              <w:spacing w:after="0" w:line="240" w:lineRule="auto"/>
              <w:jc w:val="center"/>
              <w:rPr>
                <w:rFonts w:ascii="Times New Roman" w:eastAsia="Times New Roman" w:hAnsi="Times New Roman"/>
                <w:bCs/>
                <w:kern w:val="0"/>
                <w:sz w:val="20"/>
                <w:szCs w:val="20"/>
                <w14:ligatures w14:val="none"/>
              </w:rPr>
            </w:pPr>
            <w:r>
              <w:rPr>
                <w:rFonts w:ascii="Times New Roman" w:eastAsia="Times New Roman" w:hAnsi="Times New Roman"/>
                <w:bCs/>
                <w:kern w:val="0"/>
                <w:sz w:val="20"/>
                <w:szCs w:val="20"/>
                <w14:ligatures w14:val="none"/>
              </w:rPr>
              <w:t>31.08.2026</w:t>
            </w:r>
          </w:p>
        </w:tc>
        <w:tc>
          <w:tcPr>
            <w:tcW w:w="47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D13BFC" w14:textId="3F1B3B2E" w:rsidR="00DE6A95" w:rsidRPr="00CB30EB" w:rsidRDefault="00DE6A95" w:rsidP="00BF4ED4">
            <w:pPr>
              <w:spacing w:after="0" w:line="240" w:lineRule="auto"/>
              <w:jc w:val="both"/>
              <w:rPr>
                <w:rFonts w:ascii="Times New Roman" w:eastAsia="Times New Roman" w:hAnsi="Times New Roman"/>
                <w:bCs/>
                <w:kern w:val="0"/>
                <w:sz w:val="20"/>
                <w:szCs w:val="20"/>
                <w14:ligatures w14:val="none"/>
              </w:rPr>
            </w:pPr>
            <w:r w:rsidRPr="00DE6A95">
              <w:rPr>
                <w:rFonts w:ascii="Times New Roman" w:eastAsia="Times New Roman" w:hAnsi="Times New Roman"/>
                <w:bCs/>
                <w:kern w:val="0"/>
                <w:sz w:val="20"/>
                <w:szCs w:val="20"/>
                <w14:ligatures w14:val="none"/>
              </w:rPr>
              <w:t>Dërguar për trajtim dhe kthim përgjigje në strukturën përkatëse</w:t>
            </w:r>
            <w:r>
              <w:rPr>
                <w:rFonts w:ascii="Times New Roman" w:eastAsia="Times New Roman" w:hAnsi="Times New Roman"/>
                <w:bCs/>
                <w:kern w:val="0"/>
                <w:sz w:val="20"/>
                <w:szCs w:val="20"/>
                <w14:ligatures w14:val="none"/>
              </w:rPr>
              <w:t>.</w:t>
            </w:r>
          </w:p>
        </w:tc>
        <w:tc>
          <w:tcPr>
            <w:tcW w:w="14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F70B30" w14:textId="1F581832" w:rsidR="00DE6A95" w:rsidRPr="00BF4ED4" w:rsidRDefault="00DE6A95" w:rsidP="006E628F">
            <w:pPr>
              <w:spacing w:after="0" w:line="240" w:lineRule="auto"/>
              <w:jc w:val="center"/>
              <w:rPr>
                <w:rFonts w:ascii="Times New Roman" w:eastAsia="Times New Roman" w:hAnsi="Times New Roman"/>
                <w:bCs/>
                <w:kern w:val="0"/>
                <w:sz w:val="20"/>
                <w:szCs w:val="20"/>
                <w14:ligatures w14:val="none"/>
              </w:rPr>
            </w:pPr>
            <w:r>
              <w:rPr>
                <w:rFonts w:ascii="Times New Roman" w:eastAsia="Times New Roman" w:hAnsi="Times New Roman"/>
                <w:bCs/>
                <w:kern w:val="0"/>
                <w:sz w:val="20"/>
                <w:szCs w:val="20"/>
                <w14:ligatures w14:val="none"/>
              </w:rPr>
              <w:t>E-mail.</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7505B6" w14:textId="2B12CE3A" w:rsidR="00DE6A95" w:rsidRPr="00BF4ED4" w:rsidRDefault="00DE6A95" w:rsidP="006E628F">
            <w:pPr>
              <w:spacing w:after="0" w:line="240" w:lineRule="auto"/>
              <w:jc w:val="center"/>
              <w:rPr>
                <w:rFonts w:ascii="Times New Roman" w:eastAsia="Times New Roman" w:hAnsi="Times New Roman"/>
                <w:bCs/>
                <w:kern w:val="0"/>
                <w:sz w:val="20"/>
                <w:szCs w:val="20"/>
                <w14:ligatures w14:val="none"/>
              </w:rPr>
            </w:pPr>
            <w:r>
              <w:rPr>
                <w:rFonts w:ascii="Times New Roman" w:eastAsia="Times New Roman" w:hAnsi="Times New Roman"/>
                <w:bCs/>
                <w:kern w:val="0"/>
                <w:sz w:val="20"/>
                <w:szCs w:val="20"/>
                <w14:ligatures w14:val="none"/>
              </w:rPr>
              <w:t>Nuk ka.</w:t>
            </w:r>
          </w:p>
        </w:tc>
      </w:tr>
    </w:tbl>
    <w:p w14:paraId="58059094" w14:textId="77777777" w:rsidR="00C80901" w:rsidRPr="00CB30EB" w:rsidRDefault="00C80901">
      <w:pPr>
        <w:rPr>
          <w:rFonts w:ascii="Times New Roman" w:hAnsi="Times New Roman"/>
          <w:sz w:val="20"/>
          <w:szCs w:val="20"/>
        </w:rPr>
      </w:pPr>
    </w:p>
    <w:sectPr w:rsidR="00C80901" w:rsidRPr="00CB30EB" w:rsidSect="004D5F8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0DD"/>
    <w:rsid w:val="000F3B87"/>
    <w:rsid w:val="00186569"/>
    <w:rsid w:val="00197B5E"/>
    <w:rsid w:val="001C74AE"/>
    <w:rsid w:val="001D32EC"/>
    <w:rsid w:val="002556DE"/>
    <w:rsid w:val="00315ED8"/>
    <w:rsid w:val="00334B7F"/>
    <w:rsid w:val="00350390"/>
    <w:rsid w:val="0035229F"/>
    <w:rsid w:val="00456E8D"/>
    <w:rsid w:val="00480BA9"/>
    <w:rsid w:val="00482155"/>
    <w:rsid w:val="004905DE"/>
    <w:rsid w:val="004D5F87"/>
    <w:rsid w:val="005C3C86"/>
    <w:rsid w:val="005F082A"/>
    <w:rsid w:val="006E628F"/>
    <w:rsid w:val="006F5D51"/>
    <w:rsid w:val="0077173C"/>
    <w:rsid w:val="008528FF"/>
    <w:rsid w:val="0087297F"/>
    <w:rsid w:val="008750DD"/>
    <w:rsid w:val="00916AC3"/>
    <w:rsid w:val="0092494D"/>
    <w:rsid w:val="00980AF4"/>
    <w:rsid w:val="00982C0E"/>
    <w:rsid w:val="00A500D7"/>
    <w:rsid w:val="00B009D7"/>
    <w:rsid w:val="00B81A61"/>
    <w:rsid w:val="00B82D69"/>
    <w:rsid w:val="00BF4ED4"/>
    <w:rsid w:val="00C80901"/>
    <w:rsid w:val="00C83962"/>
    <w:rsid w:val="00CB30EB"/>
    <w:rsid w:val="00CC07B4"/>
    <w:rsid w:val="00DA5451"/>
    <w:rsid w:val="00DE1CC3"/>
    <w:rsid w:val="00DE6A95"/>
    <w:rsid w:val="00E26CA9"/>
    <w:rsid w:val="00E63B7F"/>
    <w:rsid w:val="00FA2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D599F"/>
  <w15:chartTrackingRefBased/>
  <w15:docId w15:val="{35519FD1-57A3-4B9E-83A5-B7DC53F73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AF4"/>
    <w:pPr>
      <w:spacing w:line="252" w:lineRule="auto"/>
    </w:pPr>
    <w:rPr>
      <w:rFonts w:ascii="Calibri" w:eastAsia="Calibri" w:hAnsi="Calibri" w:cs="Times New Roman"/>
      <w:lang w:val="sq-AL"/>
    </w:rPr>
  </w:style>
  <w:style w:type="paragraph" w:styleId="Heading1">
    <w:name w:val="heading 1"/>
    <w:basedOn w:val="Normal"/>
    <w:next w:val="Normal"/>
    <w:link w:val="Heading1Char"/>
    <w:uiPriority w:val="9"/>
    <w:qFormat/>
    <w:rsid w:val="008750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50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50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50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50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50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0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0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0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0DD"/>
    <w:rPr>
      <w:rFonts w:asciiTheme="majorHAnsi" w:eastAsiaTheme="majorEastAsia" w:hAnsiTheme="majorHAnsi" w:cstheme="majorBidi"/>
      <w:color w:val="2F5496" w:themeColor="accent1" w:themeShade="BF"/>
      <w:sz w:val="40"/>
      <w:szCs w:val="40"/>
      <w:lang w:val="sq-AL"/>
    </w:rPr>
  </w:style>
  <w:style w:type="character" w:customStyle="1" w:styleId="Heading2Char">
    <w:name w:val="Heading 2 Char"/>
    <w:basedOn w:val="DefaultParagraphFont"/>
    <w:link w:val="Heading2"/>
    <w:uiPriority w:val="9"/>
    <w:semiHidden/>
    <w:rsid w:val="008750DD"/>
    <w:rPr>
      <w:rFonts w:asciiTheme="majorHAnsi" w:eastAsiaTheme="majorEastAsia" w:hAnsiTheme="majorHAnsi" w:cstheme="majorBidi"/>
      <w:color w:val="2F5496" w:themeColor="accent1" w:themeShade="BF"/>
      <w:sz w:val="32"/>
      <w:szCs w:val="32"/>
      <w:lang w:val="sq-AL"/>
    </w:rPr>
  </w:style>
  <w:style w:type="character" w:customStyle="1" w:styleId="Heading3Char">
    <w:name w:val="Heading 3 Char"/>
    <w:basedOn w:val="DefaultParagraphFont"/>
    <w:link w:val="Heading3"/>
    <w:uiPriority w:val="9"/>
    <w:semiHidden/>
    <w:rsid w:val="008750DD"/>
    <w:rPr>
      <w:rFonts w:eastAsiaTheme="majorEastAsia" w:cstheme="majorBidi"/>
      <w:color w:val="2F5496" w:themeColor="accent1" w:themeShade="BF"/>
      <w:sz w:val="28"/>
      <w:szCs w:val="28"/>
      <w:lang w:val="sq-AL"/>
    </w:rPr>
  </w:style>
  <w:style w:type="character" w:customStyle="1" w:styleId="Heading4Char">
    <w:name w:val="Heading 4 Char"/>
    <w:basedOn w:val="DefaultParagraphFont"/>
    <w:link w:val="Heading4"/>
    <w:uiPriority w:val="9"/>
    <w:semiHidden/>
    <w:rsid w:val="008750DD"/>
    <w:rPr>
      <w:rFonts w:eastAsiaTheme="majorEastAsia" w:cstheme="majorBidi"/>
      <w:i/>
      <w:iCs/>
      <w:color w:val="2F5496" w:themeColor="accent1" w:themeShade="BF"/>
      <w:lang w:val="sq-AL"/>
    </w:rPr>
  </w:style>
  <w:style w:type="character" w:customStyle="1" w:styleId="Heading5Char">
    <w:name w:val="Heading 5 Char"/>
    <w:basedOn w:val="DefaultParagraphFont"/>
    <w:link w:val="Heading5"/>
    <w:uiPriority w:val="9"/>
    <w:semiHidden/>
    <w:rsid w:val="008750DD"/>
    <w:rPr>
      <w:rFonts w:eastAsiaTheme="majorEastAsia" w:cstheme="majorBidi"/>
      <w:color w:val="2F5496" w:themeColor="accent1" w:themeShade="BF"/>
      <w:lang w:val="sq-AL"/>
    </w:rPr>
  </w:style>
  <w:style w:type="character" w:customStyle="1" w:styleId="Heading6Char">
    <w:name w:val="Heading 6 Char"/>
    <w:basedOn w:val="DefaultParagraphFont"/>
    <w:link w:val="Heading6"/>
    <w:uiPriority w:val="9"/>
    <w:semiHidden/>
    <w:rsid w:val="008750DD"/>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8750DD"/>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8750DD"/>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8750DD"/>
    <w:rPr>
      <w:rFonts w:eastAsiaTheme="majorEastAsia" w:cstheme="majorBidi"/>
      <w:color w:val="272727" w:themeColor="text1" w:themeTint="D8"/>
      <w:lang w:val="sq-AL"/>
    </w:rPr>
  </w:style>
  <w:style w:type="paragraph" w:styleId="Title">
    <w:name w:val="Title"/>
    <w:basedOn w:val="Normal"/>
    <w:next w:val="Normal"/>
    <w:link w:val="TitleChar"/>
    <w:uiPriority w:val="10"/>
    <w:qFormat/>
    <w:rsid w:val="008750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0DD"/>
    <w:rPr>
      <w:rFonts w:asciiTheme="majorHAnsi" w:eastAsiaTheme="majorEastAsia" w:hAnsiTheme="majorHAnsi" w:cstheme="majorBidi"/>
      <w:spacing w:val="-10"/>
      <w:kern w:val="28"/>
      <w:sz w:val="56"/>
      <w:szCs w:val="56"/>
      <w:lang w:val="sq-AL"/>
    </w:rPr>
  </w:style>
  <w:style w:type="paragraph" w:styleId="Subtitle">
    <w:name w:val="Subtitle"/>
    <w:basedOn w:val="Normal"/>
    <w:next w:val="Normal"/>
    <w:link w:val="SubtitleChar"/>
    <w:uiPriority w:val="11"/>
    <w:qFormat/>
    <w:rsid w:val="008750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0DD"/>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8750DD"/>
    <w:pPr>
      <w:spacing w:before="160"/>
      <w:jc w:val="center"/>
    </w:pPr>
    <w:rPr>
      <w:i/>
      <w:iCs/>
      <w:color w:val="404040" w:themeColor="text1" w:themeTint="BF"/>
    </w:rPr>
  </w:style>
  <w:style w:type="character" w:customStyle="1" w:styleId="QuoteChar">
    <w:name w:val="Quote Char"/>
    <w:basedOn w:val="DefaultParagraphFont"/>
    <w:link w:val="Quote"/>
    <w:uiPriority w:val="29"/>
    <w:rsid w:val="008750DD"/>
    <w:rPr>
      <w:i/>
      <w:iCs/>
      <w:color w:val="404040" w:themeColor="text1" w:themeTint="BF"/>
      <w:lang w:val="sq-AL"/>
    </w:rPr>
  </w:style>
  <w:style w:type="paragraph" w:styleId="ListParagraph">
    <w:name w:val="List Paragraph"/>
    <w:basedOn w:val="Normal"/>
    <w:uiPriority w:val="34"/>
    <w:qFormat/>
    <w:rsid w:val="008750DD"/>
    <w:pPr>
      <w:ind w:left="720"/>
      <w:contextualSpacing/>
    </w:pPr>
  </w:style>
  <w:style w:type="character" w:styleId="IntenseEmphasis">
    <w:name w:val="Intense Emphasis"/>
    <w:basedOn w:val="DefaultParagraphFont"/>
    <w:uiPriority w:val="21"/>
    <w:qFormat/>
    <w:rsid w:val="008750DD"/>
    <w:rPr>
      <w:i/>
      <w:iCs/>
      <w:color w:val="2F5496" w:themeColor="accent1" w:themeShade="BF"/>
    </w:rPr>
  </w:style>
  <w:style w:type="paragraph" w:styleId="IntenseQuote">
    <w:name w:val="Intense Quote"/>
    <w:basedOn w:val="Normal"/>
    <w:next w:val="Normal"/>
    <w:link w:val="IntenseQuoteChar"/>
    <w:uiPriority w:val="30"/>
    <w:qFormat/>
    <w:rsid w:val="008750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50DD"/>
    <w:rPr>
      <w:i/>
      <w:iCs/>
      <w:color w:val="2F5496" w:themeColor="accent1" w:themeShade="BF"/>
      <w:lang w:val="sq-AL"/>
    </w:rPr>
  </w:style>
  <w:style w:type="character" w:styleId="IntenseReference">
    <w:name w:val="Intense Reference"/>
    <w:basedOn w:val="DefaultParagraphFont"/>
    <w:uiPriority w:val="32"/>
    <w:qFormat/>
    <w:rsid w:val="008750DD"/>
    <w:rPr>
      <w:b/>
      <w:bCs/>
      <w:smallCaps/>
      <w:color w:val="2F5496" w:themeColor="accent1" w:themeShade="BF"/>
      <w:spacing w:val="5"/>
    </w:rPr>
  </w:style>
  <w:style w:type="character" w:styleId="Strong">
    <w:name w:val="Strong"/>
    <w:basedOn w:val="DefaultParagraphFont"/>
    <w:uiPriority w:val="22"/>
    <w:qFormat/>
    <w:rsid w:val="00DA54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CEA03-9B76-4230-9E18-35B46E5DA8E9}">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2796</Words>
  <Characters>15943</Characters>
  <Application>Microsoft Office Word</Application>
  <DocSecurity>0</DocSecurity>
  <Lines>132</Lines>
  <Paragraphs>37</Paragraphs>
  <ScaleCrop>false</ScaleCrop>
  <Company/>
  <LinksUpToDate>false</LinksUpToDate>
  <CharactersWithSpaces>18702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Jorgjica Dhima</dc:creator>
  <cp:keywords/>
  <dc:description/>
  <cp:lastModifiedBy>Jorgjica Dhima</cp:lastModifiedBy>
  <cp:revision>2</cp:revision>
  <dcterms:created xsi:type="dcterms:W3CDTF">2026-09-02T13:11:00Z</dcterms:created>
  <dcterms:modified xsi:type="dcterms:W3CDTF">2026-09-02T13:11:00Z</dcterms:modified>
</cp:coreProperties>
</file>