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16"/>
        <w:tblW w:w="14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1260"/>
        <w:gridCol w:w="4320"/>
        <w:gridCol w:w="1620"/>
        <w:gridCol w:w="3420"/>
        <w:gridCol w:w="1504"/>
        <w:gridCol w:w="1230"/>
      </w:tblGrid>
      <w:tr w:rsidR="00936406" w:rsidRPr="00C961A4" w14:paraId="22B461FA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A231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Nr. Rendor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123D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 e kërkesës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58DF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Objekti i kërkesës</w:t>
            </w:r>
          </w:p>
          <w:p w14:paraId="04E52B06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66B027A5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D410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 e përgjigjes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2B99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Përgjigje</w:t>
            </w:r>
          </w:p>
          <w:p w14:paraId="29AE78DB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2F18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Mënyra e përfundimit të kërkesës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74C6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Tarifa</w:t>
            </w:r>
          </w:p>
          <w:p w14:paraId="0CF2AD98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54FA55A4" w14:textId="77777777" w:rsidR="00936406" w:rsidRPr="00C961A4" w:rsidRDefault="0093640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6406" w:rsidRPr="00C961A4" w14:paraId="6A788663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1E2C" w14:textId="3EF0EE39" w:rsidR="00936406" w:rsidRPr="00C961A4" w:rsidRDefault="00EF3AAF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7439" w14:textId="4670999C" w:rsidR="00936406" w:rsidRPr="004E04F4" w:rsidRDefault="008D2C5F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14.11.2025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7A50" w14:textId="559BB907" w:rsidR="00936406" w:rsidRPr="00FC5379" w:rsidRDefault="005B1190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Kërkesë nga emisioni investigativ STOP, lidhur me problematikën e një qytetari për regjistrimin e fëmijës për shkak të problemeve me adresën.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0D1B" w14:textId="08053450" w:rsidR="00936406" w:rsidRPr="004E04F4" w:rsidRDefault="000B0C01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18.11.2025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5946" w14:textId="77777777" w:rsidR="00FC5379" w:rsidRPr="00FC5379" w:rsidRDefault="00FC5379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Në vijim të rastit të raportuar, ju njoftojmë se pas verifikimeve të kryera në sistemin e adresave, në bashkëpunim me Zyrën e Planifikimit Urban, u bë i mundur saktësimi i adresës.</w:t>
            </w:r>
          </w:p>
          <w:p w14:paraId="59118792" w14:textId="758E3972" w:rsidR="00936406" w:rsidRPr="00C961A4" w:rsidRDefault="004E04F4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I </w:t>
            </w:r>
            <w:r w:rsidR="00FC5379"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interesuar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i mund</w:t>
            </w:r>
            <w:r w:rsidR="00FC5379"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r w:rsidR="00FC5379" w:rsidRPr="00FC537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të paraqitet pranë zyrës së gjendjes civile, në mënyrë që të vijojë procedurën e regjistrimit të aktit të lindjes.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BFD0" w14:textId="612114F7" w:rsidR="00936406" w:rsidRPr="004E04F4" w:rsidRDefault="004C72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E-mail.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44E3" w14:textId="54B96A18" w:rsidR="00936406" w:rsidRPr="004E04F4" w:rsidRDefault="004C72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E04F4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tarifë.</w:t>
            </w:r>
          </w:p>
        </w:tc>
      </w:tr>
      <w:tr w:rsidR="00936406" w:rsidRPr="00C961A4" w14:paraId="76285C2C" w14:textId="77777777" w:rsidTr="009017E0">
        <w:trPr>
          <w:trHeight w:val="107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DDA0" w14:textId="79284272" w:rsidR="00936406" w:rsidRPr="00C961A4" w:rsidRDefault="002D16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152C" w14:textId="25B83729" w:rsidR="00936406" w:rsidRPr="000B65FB" w:rsidRDefault="000B65FB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B65F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19.11.2025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0EDA" w14:textId="23B53112" w:rsidR="00936406" w:rsidRPr="002D167C" w:rsidRDefault="002D167C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D167C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Kërkesë nga Qendra “Res Publica” lidhur me informimin mbi vendimin për ndalimin e monopatinave elektrike</w:t>
            </w:r>
            <w:r w:rsidRPr="002D167C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A12D" w14:textId="4002C9ED" w:rsidR="00936406" w:rsidRPr="00770E15" w:rsidRDefault="00770E15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770E1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19.11.2025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F96F" w14:textId="6F6CB0F8" w:rsidR="00D15596" w:rsidRPr="00D15596" w:rsidRDefault="00D15596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55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Në vijim të kërkesës suaj, bashkëngjitur këtij e-maili do të gjeni Udhëzimin nr. 169, datë 13.10.2025 “Për ndalimin e qarkullimit të patinave elektrike ose kombinimit të tyre, në rrugë urbane dhe trotuare”, miratuar si një masë paraprake dhe e domosdoshme për të garantuar sigurinë publike dhe rrugore.</w:t>
            </w:r>
          </w:p>
          <w:p w14:paraId="77096DAD" w14:textId="77777777" w:rsidR="00D15596" w:rsidRDefault="00D15596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</w:pPr>
          </w:p>
          <w:p w14:paraId="705D2F56" w14:textId="4E498F40" w:rsidR="00936406" w:rsidRPr="00C66382" w:rsidRDefault="00C66382" w:rsidP="009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</w:pPr>
            <w:r w:rsidRPr="00C66382">
              <w:rPr>
                <w:rFonts w:ascii="Times New Roman" w:eastAsia="Times New Roman" w:hAnsi="Times New Roman" w:cs="Times New Roman"/>
                <w:bCs/>
                <w:kern w:val="0"/>
                <w:u w:val="single"/>
                <w14:ligatures w14:val="none"/>
              </w:rPr>
              <w:t>https://qbz.gov.al/eli/udhezim/2025/10/13/169/539fe26e-6f3d-4572-898e-2c9cda74ec2e;q=vendimi%20per%20ndalimin%20e%20qarkullimit%20te%20monopatinave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D6FA" w14:textId="111FC141" w:rsidR="00936406" w:rsidRPr="00D15596" w:rsidRDefault="00D1559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55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E-mail.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FB7A" w14:textId="6E6EA93C" w:rsidR="00936406" w:rsidRPr="00D15596" w:rsidRDefault="00D15596" w:rsidP="0090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559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tarifë.</w:t>
            </w:r>
          </w:p>
        </w:tc>
      </w:tr>
    </w:tbl>
    <w:p w14:paraId="3788DCFC" w14:textId="77777777" w:rsidR="00C80901" w:rsidRDefault="00C80901"/>
    <w:sectPr w:rsidR="00C80901" w:rsidSect="004D5F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9"/>
    <w:rsid w:val="000B0C01"/>
    <w:rsid w:val="000B65FB"/>
    <w:rsid w:val="00186569"/>
    <w:rsid w:val="001A5667"/>
    <w:rsid w:val="002D167C"/>
    <w:rsid w:val="004C727C"/>
    <w:rsid w:val="004D5F87"/>
    <w:rsid w:val="004E04F4"/>
    <w:rsid w:val="004E3A18"/>
    <w:rsid w:val="005B1190"/>
    <w:rsid w:val="00770E15"/>
    <w:rsid w:val="0077173C"/>
    <w:rsid w:val="008D2C5F"/>
    <w:rsid w:val="009017E0"/>
    <w:rsid w:val="009246C9"/>
    <w:rsid w:val="00936406"/>
    <w:rsid w:val="00C66382"/>
    <w:rsid w:val="00C80901"/>
    <w:rsid w:val="00CC749D"/>
    <w:rsid w:val="00D15596"/>
    <w:rsid w:val="00D879E1"/>
    <w:rsid w:val="00DE1CC3"/>
    <w:rsid w:val="00EF3AAF"/>
    <w:rsid w:val="00FA2194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4BF9"/>
  <w15:chartTrackingRefBased/>
  <w15:docId w15:val="{9BE1A386-3489-45EB-A79C-38B0851E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06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C9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C9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C9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C9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C9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C9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C9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92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C9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C9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92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C9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92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C9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92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2</cp:revision>
  <dcterms:created xsi:type="dcterms:W3CDTF">2025-12-11T13:50:00Z</dcterms:created>
  <dcterms:modified xsi:type="dcterms:W3CDTF">2025-12-11T13:50:00Z</dcterms:modified>
</cp:coreProperties>
</file>